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474" w:rsidRPr="00177C50" w:rsidRDefault="00885474">
      <w:pPr>
        <w:spacing w:after="0" w:line="240" w:lineRule="auto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right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3D0DD6">
      <w:pPr>
        <w:spacing w:after="240" w:line="240" w:lineRule="auto"/>
        <w:jc w:val="center"/>
        <w:rPr>
          <w:rFonts w:eastAsia="Arial"/>
          <w:b/>
          <w:color w:val="000000"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 xml:space="preserve">INFORMACIÓN TÉCNICA Y FINANCIERA DEL </w:t>
      </w:r>
      <w:r w:rsidRPr="00177C50">
        <w:rPr>
          <w:rFonts w:eastAsia="Arial"/>
          <w:b/>
          <w:color w:val="000000"/>
          <w:sz w:val="20"/>
          <w:szCs w:val="20"/>
        </w:rPr>
        <w:t>SUBPROYECTO DE</w:t>
      </w:r>
    </w:p>
    <w:p w:rsidR="00885474" w:rsidRPr="00177C50" w:rsidRDefault="00885474">
      <w:pPr>
        <w:spacing w:after="0" w:line="240" w:lineRule="auto"/>
        <w:ind w:left="714" w:hanging="357"/>
        <w:jc w:val="both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3D0DD6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  <w:r w:rsidRPr="00177C50">
        <w:rPr>
          <w:rFonts w:eastAsia="Arial"/>
          <w:b/>
          <w:color w:val="000000"/>
          <w:sz w:val="20"/>
          <w:szCs w:val="20"/>
        </w:rPr>
        <w:t xml:space="preserve"> “XXXXXXXXXXXXXXXXXXXXXXX”</w:t>
      </w: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E1130" w:rsidRDefault="008E1130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E1130" w:rsidRDefault="008E1130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3D0DD6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  <w:r w:rsidRPr="00177C50">
        <w:rPr>
          <w:rFonts w:eastAsia="Arial"/>
          <w:b/>
          <w:color w:val="000000"/>
          <w:sz w:val="20"/>
          <w:szCs w:val="20"/>
        </w:rPr>
        <w:t>PREPARADO POR:</w:t>
      </w: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color w:val="000000"/>
          <w:sz w:val="20"/>
          <w:szCs w:val="20"/>
        </w:rPr>
      </w:pPr>
    </w:p>
    <w:p w:rsidR="00885474" w:rsidRPr="00177C50" w:rsidRDefault="003D0DD6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GOBI</w:t>
      </w:r>
      <w:r w:rsidR="008E1130">
        <w:rPr>
          <w:rFonts w:eastAsia="Arial"/>
          <w:b/>
          <w:sz w:val="20"/>
          <w:szCs w:val="20"/>
        </w:rPr>
        <w:t xml:space="preserve">ERNO AUTÓNOMO DESCENTRALIZADO, </w:t>
      </w:r>
      <w:r w:rsidRPr="00177C50">
        <w:rPr>
          <w:rFonts w:eastAsia="Arial"/>
          <w:b/>
          <w:sz w:val="20"/>
          <w:szCs w:val="20"/>
        </w:rPr>
        <w:t>COMUNA, COMUN</w:t>
      </w:r>
      <w:r w:rsidR="008E1130">
        <w:rPr>
          <w:rFonts w:eastAsia="Arial"/>
          <w:b/>
          <w:sz w:val="20"/>
          <w:szCs w:val="20"/>
        </w:rPr>
        <w:t>IDAD, ORGANIZACIÓN, ASOCIACIÓN</w:t>
      </w:r>
      <w:r w:rsidRPr="00177C50">
        <w:rPr>
          <w:rFonts w:eastAsia="Arial"/>
          <w:b/>
          <w:sz w:val="20"/>
          <w:szCs w:val="20"/>
        </w:rPr>
        <w:t>……</w:t>
      </w: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</w:p>
    <w:p w:rsidR="00885474" w:rsidRPr="00177C50" w:rsidRDefault="003D0DD6">
      <w:pPr>
        <w:spacing w:after="0" w:line="240" w:lineRule="auto"/>
        <w:ind w:left="714" w:hanging="357"/>
        <w:jc w:val="center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A</w:t>
      </w:r>
      <w:r w:rsidR="009B4CF3" w:rsidRPr="00177C50">
        <w:rPr>
          <w:rFonts w:eastAsia="Arial"/>
          <w:b/>
          <w:sz w:val="20"/>
          <w:szCs w:val="20"/>
        </w:rPr>
        <w:t>BRIL, 2025</w:t>
      </w: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sdt>
      <w:sdtPr>
        <w:rPr>
          <w:rFonts w:ascii="Calibri" w:eastAsiaTheme="minorEastAsia" w:hAnsi="Calibri" w:cs="Calibri"/>
          <w:b w:val="0"/>
          <w:szCs w:val="22"/>
        </w:rPr>
        <w:id w:val="160924357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85474" w:rsidRPr="00177C50" w:rsidRDefault="003D0DD6" w:rsidP="00692C8F">
          <w:pPr>
            <w:pStyle w:val="TtuloTDC1"/>
            <w:numPr>
              <w:ilvl w:val="0"/>
              <w:numId w:val="0"/>
            </w:numPr>
            <w:rPr>
              <w:rFonts w:ascii="Calibri" w:hAnsi="Calibri" w:cs="Calibri"/>
            </w:rPr>
          </w:pPr>
          <w:r w:rsidRPr="00177C50">
            <w:rPr>
              <w:rFonts w:ascii="Calibri" w:hAnsi="Calibri" w:cs="Calibri"/>
            </w:rPr>
            <w:t>Contenido</w:t>
          </w:r>
        </w:p>
        <w:p w:rsidR="00B3729C" w:rsidRDefault="003D0DD6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r w:rsidRPr="00177C50">
            <w:fldChar w:fldCharType="begin"/>
          </w:r>
          <w:r w:rsidRPr="00177C50">
            <w:instrText xml:space="preserve"> TOC \o "1-3" \h \z \u </w:instrText>
          </w:r>
          <w:r w:rsidRPr="00177C50">
            <w:fldChar w:fldCharType="separate"/>
          </w:r>
          <w:hyperlink w:anchor="_Toc196215861" w:history="1">
            <w:r w:rsidR="00B3729C" w:rsidRPr="00715695">
              <w:rPr>
                <w:rStyle w:val="Hipervnculo"/>
                <w:noProof/>
              </w:rPr>
              <w:t>1.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DATOS DE LA ENTIDAD EJECUTORA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_Toc196215861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3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2" w:history="1">
            <w:r w:rsidR="00B3729C" w:rsidRPr="00715695">
              <w:rPr>
                <w:rStyle w:val="Hipervnculo"/>
                <w:noProof/>
              </w:rPr>
              <w:t>2.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DATOS DE LA/S COMUNAS, COMUNIDADES, ORGANIZACIONES O ASOCIACIONES BENEFICIARIAS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_Toc196215862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3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3" w:history="1">
            <w:r w:rsidR="00B3729C" w:rsidRPr="00715695">
              <w:rPr>
                <w:rStyle w:val="Hipervnculo"/>
                <w:noProof/>
              </w:rPr>
              <w:t>3.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INFORMACIÓN GENERAL DE UBICACIÓN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_Toc196215863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3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4" w:history="1">
            <w:r w:rsidR="00B3729C" w:rsidRPr="00715695">
              <w:rPr>
                <w:rStyle w:val="Hipervnculo"/>
                <w:noProof/>
              </w:rPr>
              <w:t>4.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DESCRIPCIÓN DE LA SITUACIÓN ACTUAL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_Toc196215864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4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5" w:history="1">
            <w:r w:rsidR="00B3729C" w:rsidRPr="00715695">
              <w:rPr>
                <w:rStyle w:val="Hipervnculo"/>
                <w:noProof/>
              </w:rPr>
              <w:t>5.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DESCRIPCIÓN DE LOS PARTICIPANTES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_Toc196215865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4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6" w:history="1">
            <w:r w:rsidR="00B3729C" w:rsidRPr="00715695">
              <w:rPr>
                <w:rStyle w:val="Hipervnculo"/>
                <w:noProof/>
              </w:rPr>
              <w:t>6.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DIAGNÓSTICO DEL PROBLEMA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_Toc196215866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4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7" w:history="1">
            <w:r w:rsidR="00B3729C" w:rsidRPr="00715695">
              <w:rPr>
                <w:rStyle w:val="Hipervnculo"/>
                <w:noProof/>
              </w:rPr>
              <w:t>7.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MATRIZ DE MARCO LÓGICO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_Toc196215867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4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8" w:history="1">
            <w:r w:rsidR="00B3729C" w:rsidRPr="00715695">
              <w:rPr>
                <w:rStyle w:val="Hipervnculo"/>
                <w:noProof/>
              </w:rPr>
              <w:t>8.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JUSTIFICACIÓN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_Toc196215868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6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44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69" w:history="1">
            <w:r w:rsidR="00B3729C" w:rsidRPr="00715695">
              <w:rPr>
                <w:rStyle w:val="Hipervnculo"/>
                <w:noProof/>
              </w:rPr>
              <w:t>9.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ANÁLISIS DE LA OFERTA Y DEMANDA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_Toc196215869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6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0" w:history="1">
            <w:r w:rsidR="00B3729C" w:rsidRPr="00715695">
              <w:rPr>
                <w:rStyle w:val="Hipervnculo"/>
                <w:noProof/>
              </w:rPr>
              <w:t>10.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DESCRIPCIÓN DE LA IMPLEMENTACIÓN DEL SUBPROYECTO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_Toc196215870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6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1" w:history="1">
            <w:r w:rsidR="00B3729C" w:rsidRPr="00715695">
              <w:rPr>
                <w:rStyle w:val="Hipervnculo"/>
                <w:noProof/>
              </w:rPr>
              <w:t>11.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RELACIÓN DEL SUBPROYECTO CON ASPECTOS SOCIALES Y AMBIENTALES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_Toc196215871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6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2" w:history="1">
            <w:r w:rsidR="00B3729C" w:rsidRPr="00715695">
              <w:rPr>
                <w:rStyle w:val="Hipervnculo"/>
                <w:noProof/>
              </w:rPr>
              <w:t>12.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RUBROS DE INVERSIÓN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_Toc196215872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6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3" w:history="1">
            <w:r w:rsidR="00B3729C" w:rsidRPr="00715695">
              <w:rPr>
                <w:rStyle w:val="Hipervnculo"/>
                <w:noProof/>
              </w:rPr>
              <w:t>13.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MATRIZ DE INVERSIÓN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_Toc196215873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7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4" w:history="1">
            <w:r w:rsidR="00B3729C" w:rsidRPr="00715695">
              <w:rPr>
                <w:rStyle w:val="Hipervnculo"/>
                <w:noProof/>
              </w:rPr>
              <w:t>14.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CRONOGRAMA DE EJECUCIÓN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_Toc196215874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8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5" w:history="1">
            <w:r w:rsidR="00B3729C" w:rsidRPr="00715695">
              <w:rPr>
                <w:rStyle w:val="Hipervnculo"/>
                <w:noProof/>
              </w:rPr>
              <w:t>15.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PLAZO DE EJECUCIÓN Y DESEMBOLSOS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_Toc196215875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8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6" w:history="1">
            <w:r w:rsidR="00B3729C" w:rsidRPr="00715695">
              <w:rPr>
                <w:rStyle w:val="Hipervnculo"/>
                <w:noProof/>
              </w:rPr>
              <w:t>16.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PROYECCIÓN DE INGRESOS – COSTO DE OPERACIONES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_Toc196215876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9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7" w:history="1">
            <w:r w:rsidR="00B3729C" w:rsidRPr="00715695">
              <w:rPr>
                <w:rStyle w:val="Hipervnculo"/>
                <w:noProof/>
              </w:rPr>
              <w:t>17.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ANÁLISIS FINANCIERO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_Toc196215877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9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8" w:history="1">
            <w:r w:rsidR="00B3729C" w:rsidRPr="00715695">
              <w:rPr>
                <w:rStyle w:val="Hipervnculo"/>
                <w:noProof/>
              </w:rPr>
              <w:t>18.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FIRMAS DE RESPONSABILIDAD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_Toc196215878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11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left" w:pos="660"/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79" w:history="1">
            <w:r w:rsidR="00B3729C" w:rsidRPr="00715695">
              <w:rPr>
                <w:rStyle w:val="Hipervnculo"/>
                <w:noProof/>
              </w:rPr>
              <w:t>19.</w:t>
            </w:r>
            <w:r w:rsidR="00B3729C">
              <w:rPr>
                <w:rFonts w:asciiTheme="minorHAnsi" w:hAnsiTheme="minorHAnsi" w:cstheme="minorBidi"/>
                <w:noProof/>
              </w:rPr>
              <w:tab/>
            </w:r>
            <w:r w:rsidR="00B3729C" w:rsidRPr="00715695">
              <w:rPr>
                <w:rStyle w:val="Hipervnculo"/>
                <w:noProof/>
              </w:rPr>
              <w:t>ANEXOS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_Toc196215879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11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80" w:history="1">
            <w:r w:rsidR="00B3729C" w:rsidRPr="00715695">
              <w:rPr>
                <w:rStyle w:val="Hipervnculo"/>
                <w:noProof/>
              </w:rPr>
              <w:t>PROFORMAS PARA RUBROS EN LÍNEAS DE FINANCIAMIENTO: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_Toc196215880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11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81" w:history="1">
            <w:r w:rsidR="00B3729C" w:rsidRPr="00715695">
              <w:rPr>
                <w:rStyle w:val="Hipervnculo"/>
                <w:noProof/>
              </w:rPr>
              <w:t>FLUJOGRAMA DE PROCESOS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_Toc196215881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12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B3729C" w:rsidRDefault="00A53618">
          <w:pPr>
            <w:pStyle w:val="TDC1"/>
            <w:tabs>
              <w:tab w:val="right" w:leader="dot" w:pos="8070"/>
            </w:tabs>
            <w:rPr>
              <w:rFonts w:asciiTheme="minorHAnsi" w:hAnsiTheme="minorHAnsi" w:cstheme="minorBidi"/>
              <w:noProof/>
            </w:rPr>
          </w:pPr>
          <w:hyperlink w:anchor="_Toc196215882" w:history="1">
            <w:r w:rsidR="00B3729C" w:rsidRPr="00715695">
              <w:rPr>
                <w:rStyle w:val="Hipervnculo"/>
                <w:noProof/>
              </w:rPr>
              <w:t>ANEXOS FOTOGRÁFICOS</w:t>
            </w:r>
            <w:r w:rsidR="00B3729C">
              <w:rPr>
                <w:noProof/>
                <w:webHidden/>
              </w:rPr>
              <w:tab/>
            </w:r>
            <w:r w:rsidR="00B3729C">
              <w:rPr>
                <w:noProof/>
                <w:webHidden/>
              </w:rPr>
              <w:fldChar w:fldCharType="begin"/>
            </w:r>
            <w:r w:rsidR="00B3729C">
              <w:rPr>
                <w:noProof/>
                <w:webHidden/>
              </w:rPr>
              <w:instrText xml:space="preserve"> PAGEREF _Toc196215882 \h </w:instrText>
            </w:r>
            <w:r w:rsidR="00B3729C">
              <w:rPr>
                <w:noProof/>
                <w:webHidden/>
              </w:rPr>
            </w:r>
            <w:r w:rsidR="00B3729C">
              <w:rPr>
                <w:noProof/>
                <w:webHidden/>
              </w:rPr>
              <w:fldChar w:fldCharType="separate"/>
            </w:r>
            <w:r w:rsidR="00B3729C">
              <w:rPr>
                <w:noProof/>
                <w:webHidden/>
              </w:rPr>
              <w:t>13</w:t>
            </w:r>
            <w:r w:rsidR="00B3729C">
              <w:rPr>
                <w:noProof/>
                <w:webHidden/>
              </w:rPr>
              <w:fldChar w:fldCharType="end"/>
            </w:r>
          </w:hyperlink>
        </w:p>
        <w:p w:rsidR="00885474" w:rsidRPr="00177C50" w:rsidRDefault="003D0DD6">
          <w:r w:rsidRPr="00177C50">
            <w:rPr>
              <w:b/>
              <w:bCs/>
            </w:rPr>
            <w:fldChar w:fldCharType="end"/>
          </w:r>
        </w:p>
      </w:sdtContent>
    </w:sdt>
    <w:p w:rsidR="00885474" w:rsidRPr="00177C50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D55FD9" w:rsidRPr="00177C50" w:rsidRDefault="00D55FD9">
      <w:pPr>
        <w:ind w:left="360"/>
        <w:jc w:val="both"/>
        <w:rPr>
          <w:rFonts w:eastAsia="Arial"/>
          <w:b/>
          <w:sz w:val="20"/>
          <w:szCs w:val="20"/>
        </w:rPr>
      </w:pPr>
    </w:p>
    <w:p w:rsidR="00D55FD9" w:rsidRDefault="00D55FD9">
      <w:pPr>
        <w:ind w:left="360"/>
        <w:jc w:val="both"/>
        <w:rPr>
          <w:rFonts w:eastAsia="Arial"/>
          <w:b/>
          <w:sz w:val="20"/>
          <w:szCs w:val="20"/>
        </w:rPr>
      </w:pPr>
    </w:p>
    <w:p w:rsidR="00B3729C" w:rsidRDefault="00B3729C">
      <w:pPr>
        <w:ind w:left="360"/>
        <w:jc w:val="both"/>
        <w:rPr>
          <w:rFonts w:eastAsia="Arial"/>
          <w:b/>
          <w:sz w:val="20"/>
          <w:szCs w:val="20"/>
        </w:rPr>
      </w:pPr>
    </w:p>
    <w:p w:rsidR="00B3729C" w:rsidRPr="00177C50" w:rsidRDefault="00B3729C">
      <w:pPr>
        <w:ind w:left="360"/>
        <w:jc w:val="both"/>
        <w:rPr>
          <w:rFonts w:eastAsia="Arial"/>
          <w:b/>
          <w:sz w:val="20"/>
          <w:szCs w:val="20"/>
        </w:rPr>
      </w:pPr>
    </w:p>
    <w:p w:rsidR="00885474" w:rsidRDefault="00885474">
      <w:pPr>
        <w:ind w:left="360"/>
        <w:jc w:val="both"/>
        <w:rPr>
          <w:rFonts w:eastAsia="Arial"/>
          <w:b/>
          <w:sz w:val="20"/>
          <w:szCs w:val="20"/>
        </w:rPr>
      </w:pPr>
    </w:p>
    <w:p w:rsidR="00B3729C" w:rsidRDefault="00B3729C">
      <w:pPr>
        <w:ind w:left="360"/>
        <w:jc w:val="both"/>
        <w:rPr>
          <w:rFonts w:eastAsia="Arial"/>
          <w:b/>
          <w:sz w:val="20"/>
          <w:szCs w:val="20"/>
        </w:rPr>
      </w:pPr>
    </w:p>
    <w:p w:rsidR="00FA3591" w:rsidRDefault="00FA3591" w:rsidP="00B3729C">
      <w:pPr>
        <w:spacing w:line="240" w:lineRule="auto"/>
        <w:ind w:left="-2"/>
        <w:jc w:val="both"/>
        <w:rPr>
          <w:rFonts w:eastAsia="Arial"/>
          <w:i/>
          <w:sz w:val="20"/>
          <w:szCs w:val="20"/>
          <w:highlight w:val="yellow"/>
        </w:rPr>
      </w:pPr>
    </w:p>
    <w:p w:rsidR="00FA3591" w:rsidRDefault="00FA3591" w:rsidP="00B3729C">
      <w:pPr>
        <w:spacing w:line="240" w:lineRule="auto"/>
        <w:ind w:left="-2"/>
        <w:jc w:val="both"/>
        <w:rPr>
          <w:rFonts w:eastAsia="Arial"/>
          <w:i/>
          <w:sz w:val="20"/>
          <w:szCs w:val="20"/>
          <w:highlight w:val="yellow"/>
        </w:rPr>
      </w:pPr>
    </w:p>
    <w:p w:rsidR="00FA3591" w:rsidRDefault="00B3729C" w:rsidP="00B3729C">
      <w:pPr>
        <w:spacing w:line="240" w:lineRule="auto"/>
        <w:ind w:left="-2"/>
        <w:jc w:val="both"/>
        <w:rPr>
          <w:rFonts w:eastAsia="Arial"/>
          <w:i/>
          <w:sz w:val="20"/>
          <w:szCs w:val="20"/>
          <w:highlight w:val="yellow"/>
        </w:rPr>
      </w:pPr>
      <w:r>
        <w:rPr>
          <w:rFonts w:eastAsia="Arial"/>
          <w:i/>
          <w:sz w:val="20"/>
          <w:szCs w:val="20"/>
          <w:highlight w:val="yellow"/>
        </w:rPr>
        <w:lastRenderedPageBreak/>
        <w:t>A continuación, se presenta la información que debe completar la entidad postulante del subproyecto (GAD u organizaciones de Pueblos y Nacionalidades</w:t>
      </w:r>
      <w:r w:rsidR="00FA3591">
        <w:rPr>
          <w:rFonts w:eastAsia="Arial"/>
          <w:i/>
          <w:sz w:val="20"/>
          <w:szCs w:val="20"/>
          <w:highlight w:val="yellow"/>
        </w:rPr>
        <w:t>).</w:t>
      </w:r>
    </w:p>
    <w:p w:rsidR="00B3729C" w:rsidRDefault="00B3729C" w:rsidP="00B3729C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>
        <w:rPr>
          <w:rFonts w:eastAsia="Arial"/>
          <w:i/>
          <w:sz w:val="20"/>
          <w:szCs w:val="20"/>
          <w:highlight w:val="yellow"/>
        </w:rPr>
        <w:t xml:space="preserve"> </w:t>
      </w:r>
      <w:r w:rsidRPr="00177C50">
        <w:rPr>
          <w:rFonts w:eastAsia="Arial"/>
          <w:i/>
          <w:sz w:val="20"/>
          <w:szCs w:val="20"/>
          <w:highlight w:val="yellow"/>
        </w:rPr>
        <w:t xml:space="preserve">Para el caso de los subproyectos con montos entre $5.000 y $20.000 </w:t>
      </w:r>
      <w:r w:rsidR="00FA3591">
        <w:rPr>
          <w:rFonts w:eastAsia="Arial"/>
          <w:i/>
          <w:sz w:val="20"/>
          <w:szCs w:val="20"/>
          <w:highlight w:val="yellow"/>
        </w:rPr>
        <w:t>el subproyecto debe tener máximo 15 hojas</w:t>
      </w:r>
      <w:r w:rsidRPr="00177C50">
        <w:rPr>
          <w:rFonts w:eastAsia="Arial"/>
          <w:i/>
          <w:sz w:val="20"/>
          <w:szCs w:val="20"/>
          <w:highlight w:val="yellow"/>
        </w:rPr>
        <w:t>.</w:t>
      </w:r>
    </w:p>
    <w:p w:rsidR="00FA3591" w:rsidRPr="00177C50" w:rsidRDefault="00FA3591" w:rsidP="00B3729C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 w:rsidRPr="00FA3591">
        <w:rPr>
          <w:rFonts w:eastAsia="Arial"/>
          <w:i/>
          <w:sz w:val="20"/>
          <w:szCs w:val="20"/>
          <w:highlight w:val="yellow"/>
        </w:rPr>
        <w:t>Una vez que se complete toda la información, se deben eliminar los enunciados resaltados con color amarillo.</w:t>
      </w:r>
    </w:p>
    <w:p w:rsidR="00B3729C" w:rsidRPr="00177C50" w:rsidRDefault="00B3729C">
      <w:pPr>
        <w:ind w:left="360"/>
        <w:jc w:val="both"/>
        <w:rPr>
          <w:rFonts w:eastAsia="Arial"/>
          <w:b/>
          <w:sz w:val="20"/>
          <w:szCs w:val="20"/>
        </w:rPr>
      </w:pPr>
    </w:p>
    <w:tbl>
      <w:tblPr>
        <w:tblStyle w:val="21"/>
        <w:tblW w:w="883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119"/>
        <w:gridCol w:w="4714"/>
      </w:tblGrid>
      <w:tr w:rsidR="00885474" w:rsidRPr="00177C50">
        <w:trPr>
          <w:trHeight w:val="595"/>
        </w:trPr>
        <w:tc>
          <w:tcPr>
            <w:tcW w:w="883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MATRIZ DE FORMULACIÓN DEL SUBP</w:t>
            </w:r>
            <w:r w:rsidR="00D55FD9" w:rsidRPr="00177C50">
              <w:rPr>
                <w:rFonts w:eastAsia="Arial"/>
                <w:b/>
                <w:sz w:val="20"/>
                <w:szCs w:val="20"/>
              </w:rPr>
              <w:t xml:space="preserve">ROYECTO </w:t>
            </w:r>
          </w:p>
        </w:tc>
      </w:tr>
      <w:tr w:rsidR="00885474" w:rsidRPr="00177C50">
        <w:trPr>
          <w:trHeight w:val="21"/>
        </w:trPr>
        <w:tc>
          <w:tcPr>
            <w:tcW w:w="4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EBF7"/>
            <w:vAlign w:val="bottom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FECHA:</w:t>
            </w:r>
          </w:p>
        </w:tc>
        <w:tc>
          <w:tcPr>
            <w:tcW w:w="47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85474" w:rsidRPr="00177C50" w:rsidRDefault="003D0DD6">
            <w:pPr>
              <w:spacing w:after="0" w:line="240" w:lineRule="auto"/>
              <w:ind w:firstLine="200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 </w:t>
            </w:r>
          </w:p>
        </w:tc>
      </w:tr>
    </w:tbl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0" w:name="_Toc196215861"/>
      <w:r w:rsidRPr="00177C50">
        <w:rPr>
          <w:rFonts w:ascii="Calibri" w:hAnsi="Calibri" w:cs="Calibri"/>
        </w:rPr>
        <w:t>DATOS DE LA ENTIDAD EJECUTORA</w:t>
      </w:r>
      <w:bookmarkEnd w:id="0"/>
    </w:p>
    <w:tbl>
      <w:tblPr>
        <w:tblStyle w:val="20"/>
        <w:tblW w:w="8929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1"/>
        <w:gridCol w:w="4618"/>
      </w:tblGrid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Nombre:</w:t>
            </w:r>
          </w:p>
        </w:tc>
        <w:tc>
          <w:tcPr>
            <w:tcW w:w="4618" w:type="dxa"/>
            <w:shd w:val="clear" w:color="auto" w:fill="FFFFFF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 w:rsidP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RUC:</w:t>
            </w:r>
          </w:p>
        </w:tc>
        <w:tc>
          <w:tcPr>
            <w:tcW w:w="4618" w:type="dxa"/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Nombre de la máxima autoridad</w:t>
            </w:r>
            <w:r w:rsidR="008E1130">
              <w:rPr>
                <w:rFonts w:eastAsia="Arial"/>
                <w:b/>
                <w:sz w:val="20"/>
                <w:szCs w:val="20"/>
              </w:rPr>
              <w:t xml:space="preserve"> o representante legal</w:t>
            </w:r>
            <w:r w:rsidRPr="00177C50">
              <w:rPr>
                <w:rFonts w:eastAsia="Arial"/>
                <w:b/>
                <w:sz w:val="20"/>
                <w:szCs w:val="20"/>
              </w:rPr>
              <w:t>:</w:t>
            </w:r>
          </w:p>
        </w:tc>
        <w:tc>
          <w:tcPr>
            <w:tcW w:w="4618" w:type="dxa"/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Número de teléfono fijo:</w:t>
            </w:r>
          </w:p>
        </w:tc>
        <w:tc>
          <w:tcPr>
            <w:tcW w:w="4618" w:type="dxa"/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Número de teléfono móvil:</w:t>
            </w:r>
          </w:p>
        </w:tc>
        <w:tc>
          <w:tcPr>
            <w:tcW w:w="4618" w:type="dxa"/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 w:rsidTr="00D55FD9">
        <w:trPr>
          <w:trHeight w:val="20"/>
        </w:trPr>
        <w:tc>
          <w:tcPr>
            <w:tcW w:w="4311" w:type="dxa"/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Dirección de correo electrónico:</w:t>
            </w:r>
          </w:p>
        </w:tc>
        <w:tc>
          <w:tcPr>
            <w:tcW w:w="4618" w:type="dxa"/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  <w:u w:val="single"/>
              </w:rPr>
            </w:pPr>
          </w:p>
        </w:tc>
      </w:tr>
    </w:tbl>
    <w:p w:rsidR="00D55FD9" w:rsidRPr="00177C50" w:rsidRDefault="003D0DD6" w:rsidP="00692C8F">
      <w:pPr>
        <w:pStyle w:val="Ttulo1"/>
        <w:rPr>
          <w:rFonts w:ascii="Calibri" w:hAnsi="Calibri" w:cs="Calibri"/>
        </w:rPr>
      </w:pPr>
      <w:bookmarkStart w:id="1" w:name="_Toc196215862"/>
      <w:r w:rsidRPr="00177C50">
        <w:rPr>
          <w:rFonts w:ascii="Calibri" w:hAnsi="Calibri" w:cs="Calibri"/>
        </w:rPr>
        <w:t>DATOS DE LA/S COMUNAS, COMUNIDADES, ORGANIZACIONES O ASOCIACIONES BENEFICIARIAS</w:t>
      </w:r>
      <w:bookmarkEnd w:id="1"/>
    </w:p>
    <w:tbl>
      <w:tblPr>
        <w:tblStyle w:val="19"/>
        <w:tblW w:w="8929" w:type="dxa"/>
        <w:tblInd w:w="-70" w:type="dxa"/>
        <w:tblLayout w:type="fixed"/>
        <w:tblLook w:val="04A0" w:firstRow="1" w:lastRow="0" w:firstColumn="1" w:lastColumn="0" w:noHBand="0" w:noVBand="1"/>
      </w:tblPr>
      <w:tblGrid>
        <w:gridCol w:w="2058"/>
        <w:gridCol w:w="1766"/>
        <w:gridCol w:w="926"/>
        <w:gridCol w:w="2126"/>
        <w:gridCol w:w="2053"/>
      </w:tblGrid>
      <w:tr w:rsidR="00885474" w:rsidRPr="00177C50">
        <w:trPr>
          <w:trHeight w:val="20"/>
        </w:trPr>
        <w:tc>
          <w:tcPr>
            <w:tcW w:w="382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 w:rsidP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Nombre de las comunas, comunidades, organizaciones o asociaciones beneficiarias:</w:t>
            </w:r>
          </w:p>
        </w:tc>
        <w:tc>
          <w:tcPr>
            <w:tcW w:w="510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>
        <w:trPr>
          <w:trHeight w:val="20"/>
        </w:trPr>
        <w:tc>
          <w:tcPr>
            <w:tcW w:w="382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 w:rsidP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Nacionalidad o pueblo: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>
        <w:trPr>
          <w:trHeight w:val="20"/>
        </w:trPr>
        <w:tc>
          <w:tcPr>
            <w:tcW w:w="382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 w:rsidP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Nombre del representante de las comunas, comunidades, organizaciones o asociaciones:</w:t>
            </w:r>
          </w:p>
        </w:tc>
        <w:tc>
          <w:tcPr>
            <w:tcW w:w="5105" w:type="dxa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>
        <w:trPr>
          <w:trHeight w:val="20"/>
        </w:trPr>
        <w:tc>
          <w:tcPr>
            <w:tcW w:w="20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Dirección de correo electrónico: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Número de teléfono móvil 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Población referencial (proyección INEC 2022)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885474" w:rsidRPr="00177C50" w:rsidRDefault="00154A3A" w:rsidP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Población potencial (parroquial proyección INEC 2022)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</w:tr>
      <w:tr w:rsidR="00885474" w:rsidRPr="00177C50">
        <w:trPr>
          <w:trHeight w:val="20"/>
        </w:trPr>
        <w:tc>
          <w:tcPr>
            <w:tcW w:w="205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DEBF7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Población efectiva / composición familiar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DD7EE"/>
            <w:vAlign w:val="center"/>
          </w:tcPr>
          <w:p w:rsidR="00885474" w:rsidRPr="00177C50" w:rsidRDefault="00154A3A">
            <w:pPr>
              <w:spacing w:after="0" w:line="240" w:lineRule="auto"/>
              <w:ind w:hanging="2"/>
              <w:jc w:val="both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Número de familias / beneficiarios directos</w:t>
            </w:r>
          </w:p>
        </w:tc>
        <w:tc>
          <w:tcPr>
            <w:tcW w:w="205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</w:p>
        </w:tc>
      </w:tr>
    </w:tbl>
    <w:p w:rsidR="00885474" w:rsidRDefault="003D0DD6" w:rsidP="00692C8F">
      <w:pPr>
        <w:pStyle w:val="Ttulo1"/>
        <w:rPr>
          <w:rFonts w:ascii="Calibri" w:hAnsi="Calibri" w:cs="Calibri"/>
        </w:rPr>
      </w:pPr>
      <w:bookmarkStart w:id="2" w:name="_Toc196215863"/>
      <w:r w:rsidRPr="00177C50">
        <w:rPr>
          <w:rFonts w:ascii="Calibri" w:hAnsi="Calibri" w:cs="Calibri"/>
        </w:rPr>
        <w:t>INFORMACIÓN GENERAL DE UBICACIÓN</w:t>
      </w:r>
      <w:bookmarkEnd w:id="2"/>
    </w:p>
    <w:p w:rsidR="00B3729C" w:rsidRPr="00B3729C" w:rsidRDefault="00B3729C" w:rsidP="00B3729C">
      <w:pPr>
        <w:rPr>
          <w:b/>
        </w:rPr>
      </w:pPr>
    </w:p>
    <w:p w:rsidR="00B3729C" w:rsidRPr="00B3729C" w:rsidRDefault="00B3729C" w:rsidP="00B3729C">
      <w:pPr>
        <w:pStyle w:val="Sinespaciado"/>
        <w:spacing w:line="240" w:lineRule="auto"/>
        <w:rPr>
          <w:b/>
          <w:sz w:val="20"/>
        </w:rPr>
      </w:pPr>
      <w:r w:rsidRPr="00B3729C">
        <w:rPr>
          <w:b/>
          <w:sz w:val="20"/>
        </w:rPr>
        <w:t>Provincia:</w:t>
      </w:r>
    </w:p>
    <w:p w:rsidR="00B3729C" w:rsidRPr="00B3729C" w:rsidRDefault="00B3729C" w:rsidP="00B3729C">
      <w:pPr>
        <w:pStyle w:val="Sinespaciado"/>
        <w:spacing w:line="240" w:lineRule="auto"/>
        <w:rPr>
          <w:b/>
          <w:sz w:val="20"/>
        </w:rPr>
      </w:pPr>
      <w:r w:rsidRPr="00B3729C">
        <w:rPr>
          <w:b/>
          <w:sz w:val="20"/>
        </w:rPr>
        <w:t>Cantón</w:t>
      </w:r>
    </w:p>
    <w:p w:rsidR="00B3729C" w:rsidRPr="00B3729C" w:rsidRDefault="00B3729C" w:rsidP="00B3729C">
      <w:pPr>
        <w:pStyle w:val="Sinespaciado"/>
        <w:spacing w:line="240" w:lineRule="auto"/>
        <w:rPr>
          <w:b/>
          <w:sz w:val="20"/>
        </w:rPr>
      </w:pPr>
      <w:r w:rsidRPr="00B3729C">
        <w:rPr>
          <w:b/>
          <w:sz w:val="20"/>
        </w:rPr>
        <w:t>Parroquia:</w:t>
      </w:r>
    </w:p>
    <w:p w:rsidR="00B3729C" w:rsidRDefault="00B3729C" w:rsidP="00B3729C">
      <w:pPr>
        <w:pStyle w:val="Sinespaciado"/>
        <w:spacing w:line="240" w:lineRule="auto"/>
        <w:rPr>
          <w:b/>
          <w:sz w:val="20"/>
        </w:rPr>
      </w:pPr>
      <w:r w:rsidRPr="00B3729C">
        <w:rPr>
          <w:b/>
          <w:sz w:val="20"/>
        </w:rPr>
        <w:t>Comunidad/Comuna/Recinto:</w:t>
      </w:r>
    </w:p>
    <w:p w:rsidR="00B3729C" w:rsidRDefault="00B3729C" w:rsidP="00B3729C">
      <w:pPr>
        <w:pStyle w:val="Sinespaciado"/>
        <w:spacing w:line="240" w:lineRule="auto"/>
        <w:rPr>
          <w:b/>
          <w:sz w:val="20"/>
        </w:rPr>
      </w:pPr>
      <w:r>
        <w:rPr>
          <w:b/>
          <w:sz w:val="20"/>
        </w:rPr>
        <w:t xml:space="preserve">Coordenadas: </w:t>
      </w:r>
    </w:p>
    <w:p w:rsidR="00B3729C" w:rsidRPr="00177C50" w:rsidRDefault="00B3729C" w:rsidP="00B3729C">
      <w:pPr>
        <w:spacing w:after="0" w:line="240" w:lineRule="auto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X:                                            Y:</w:t>
      </w:r>
    </w:p>
    <w:p w:rsidR="00B3729C" w:rsidRPr="00177C50" w:rsidRDefault="00B3729C" w:rsidP="00B3729C">
      <w:pPr>
        <w:spacing w:after="0" w:line="240" w:lineRule="auto"/>
        <w:ind w:hanging="2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lastRenderedPageBreak/>
        <w:t>Altitud: ………. M.s.n.m.</w:t>
      </w:r>
    </w:p>
    <w:p w:rsidR="00B3729C" w:rsidRPr="00177C50" w:rsidRDefault="00B3729C" w:rsidP="00B3729C">
      <w:pPr>
        <w:spacing w:after="0" w:line="240" w:lineRule="auto"/>
        <w:ind w:hanging="2"/>
      </w:pPr>
      <w:r w:rsidRPr="00177C50">
        <w:rPr>
          <w:rFonts w:eastAsia="Arial"/>
          <w:b/>
          <w:sz w:val="20"/>
          <w:szCs w:val="20"/>
        </w:rPr>
        <w:t>Área de implementación: …………. M</w:t>
      </w:r>
      <w:r w:rsidRPr="00177C50">
        <w:rPr>
          <w:rFonts w:eastAsia="Arial"/>
          <w:b/>
          <w:sz w:val="20"/>
          <w:szCs w:val="20"/>
          <w:vertAlign w:val="superscript"/>
        </w:rPr>
        <w:t xml:space="preserve">2  </w:t>
      </w:r>
    </w:p>
    <w:p w:rsidR="00B3729C" w:rsidRDefault="00B3729C" w:rsidP="00B3729C">
      <w:pPr>
        <w:pStyle w:val="Sinespaciado"/>
        <w:spacing w:line="240" w:lineRule="auto"/>
        <w:rPr>
          <w:b/>
          <w:sz w:val="20"/>
        </w:rPr>
      </w:pPr>
    </w:p>
    <w:p w:rsidR="00B3729C" w:rsidRDefault="00B3729C" w:rsidP="00B3729C">
      <w:pPr>
        <w:pStyle w:val="Sinespaciado"/>
        <w:spacing w:line="240" w:lineRule="auto"/>
        <w:rPr>
          <w:b/>
          <w:sz w:val="20"/>
        </w:rPr>
      </w:pPr>
      <w:r>
        <w:rPr>
          <w:b/>
          <w:sz w:val="20"/>
        </w:rPr>
        <w:t>Referencia Geográfica:</w:t>
      </w:r>
    </w:p>
    <w:p w:rsidR="00B3729C" w:rsidRPr="00B3729C" w:rsidRDefault="00B3729C" w:rsidP="00B3729C">
      <w:pPr>
        <w:pStyle w:val="Sinespaciado"/>
        <w:spacing w:line="240" w:lineRule="auto"/>
        <w:rPr>
          <w:i/>
          <w:sz w:val="20"/>
        </w:rPr>
      </w:pPr>
      <w:r w:rsidRPr="00B3729C">
        <w:rPr>
          <w:i/>
          <w:sz w:val="20"/>
          <w:highlight w:val="yellow"/>
        </w:rPr>
        <w:t>Incluir un mapa con la ubicación o referencia geográfica del emprendimiento.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3" w:name="_Toc196215864"/>
      <w:r w:rsidRPr="00177C50">
        <w:rPr>
          <w:rFonts w:ascii="Calibri" w:hAnsi="Calibri" w:cs="Calibri"/>
        </w:rPr>
        <w:t>DESCRIPCIÓN DE LA SITUACIÓN ACTUAL</w:t>
      </w:r>
      <w:bookmarkEnd w:id="3"/>
    </w:p>
    <w:p w:rsidR="00BA3131" w:rsidRPr="00177C50" w:rsidRDefault="00402B52" w:rsidP="00BA3131">
      <w:pPr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Describir la situación actual del área de intervención del subproyecto</w:t>
      </w:r>
      <w:r w:rsidR="00D55FD9" w:rsidRPr="00177C50">
        <w:rPr>
          <w:rFonts w:eastAsia="Arial"/>
          <w:i/>
          <w:sz w:val="20"/>
          <w:szCs w:val="20"/>
        </w:rPr>
        <w:t>.</w:t>
      </w:r>
      <w:r w:rsidR="00BA3131" w:rsidRPr="00177C50">
        <w:rPr>
          <w:rFonts w:eastAsia="Arial"/>
          <w:i/>
          <w:sz w:val="20"/>
          <w:szCs w:val="20"/>
        </w:rPr>
        <w:t xml:space="preserve"> </w:t>
      </w:r>
      <w:r w:rsidR="00BA3131" w:rsidRPr="00177C50">
        <w:rPr>
          <w:rFonts w:eastAsia="Arial"/>
          <w:i/>
          <w:sz w:val="20"/>
          <w:szCs w:val="20"/>
          <w:highlight w:val="yellow"/>
        </w:rPr>
        <w:t>La información reportada tiene que ser de fuentes oficiales (PDOT, MAG, MIPRO, MINTUR, etc.)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Localización: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Límites y superficies: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Ubicación geográfica: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Sector Productivo: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Análisis de necesidades básicas insatisfechas NBI: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Análisis del Plan de uso y gestión de suelo PUGS:</w:t>
      </w:r>
      <w:r w:rsidRPr="00177C50">
        <w:rPr>
          <w:rFonts w:eastAsia="Arial"/>
          <w:sz w:val="20"/>
          <w:szCs w:val="20"/>
        </w:rPr>
        <w:t xml:space="preserve"> </w:t>
      </w:r>
      <w:r w:rsidRPr="00177C50">
        <w:rPr>
          <w:rFonts w:eastAsia="Arial"/>
          <w:i/>
          <w:sz w:val="20"/>
          <w:szCs w:val="20"/>
          <w:highlight w:val="yellow"/>
        </w:rPr>
        <w:t>(En caso de subproyectos constructivos-infraestructura se deberá informar si el área donde se pretenda implantar la obra requiere de permisos de construcción)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 xml:space="preserve">Disponibilidad de servicios: </w:t>
      </w:r>
      <w:r w:rsidRPr="00177C50">
        <w:rPr>
          <w:rFonts w:eastAsia="Arial"/>
          <w:i/>
          <w:sz w:val="20"/>
          <w:szCs w:val="20"/>
          <w:highlight w:val="yellow"/>
        </w:rPr>
        <w:t>(agua, luz, sistema vial, entre otros</w:t>
      </w:r>
      <w:r w:rsidR="003F0BC2" w:rsidRPr="00177C50">
        <w:rPr>
          <w:rFonts w:eastAsia="Arial"/>
          <w:i/>
          <w:sz w:val="20"/>
          <w:szCs w:val="20"/>
          <w:highlight w:val="yellow"/>
        </w:rPr>
        <w:t>,</w:t>
      </w:r>
      <w:r w:rsidRPr="00177C50">
        <w:rPr>
          <w:rFonts w:eastAsia="Arial"/>
          <w:i/>
          <w:sz w:val="20"/>
          <w:szCs w:val="20"/>
          <w:highlight w:val="yellow"/>
        </w:rPr>
        <w:t xml:space="preserve"> que contextualicen el área, de acuerdo a la naturaleza del subproyecto a presentar</w:t>
      </w:r>
      <w:r w:rsidR="003F0BC2" w:rsidRPr="00177C50">
        <w:rPr>
          <w:rFonts w:eastAsia="Arial"/>
          <w:i/>
          <w:sz w:val="20"/>
          <w:szCs w:val="20"/>
          <w:highlight w:val="yellow"/>
        </w:rPr>
        <w:t>)</w:t>
      </w:r>
    </w:p>
    <w:p w:rsidR="00BA3131" w:rsidRPr="00177C50" w:rsidRDefault="00BA3131" w:rsidP="00BA3131">
      <w:pPr>
        <w:spacing w:after="0" w:line="240" w:lineRule="auto"/>
        <w:jc w:val="both"/>
        <w:rPr>
          <w:rFonts w:eastAsia="Arial"/>
          <w:b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 xml:space="preserve">Análisis de principales actividades económicas: </w:t>
      </w:r>
    </w:p>
    <w:p w:rsidR="00692C8F" w:rsidRPr="00177C50" w:rsidRDefault="00692C8F" w:rsidP="00692C8F">
      <w:pPr>
        <w:pStyle w:val="Ttulo1"/>
        <w:rPr>
          <w:rFonts w:ascii="Calibri" w:hAnsi="Calibri" w:cs="Calibri"/>
        </w:rPr>
      </w:pPr>
      <w:bookmarkStart w:id="4" w:name="_Toc196215865"/>
      <w:r w:rsidRPr="00177C50">
        <w:rPr>
          <w:rFonts w:ascii="Calibri" w:hAnsi="Calibri" w:cs="Calibri"/>
        </w:rPr>
        <w:t>DESCRIPCIÓN DE LOS PARTICIPANTES</w:t>
      </w:r>
      <w:bookmarkEnd w:id="4"/>
    </w:p>
    <w:p w:rsidR="00692C8F" w:rsidRPr="00177C50" w:rsidRDefault="00692C8F" w:rsidP="00692C8F">
      <w:pPr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Se describen las condiciones socio-culturales, actividades económicas, lingüísticas (nacionalidad o pueblo) de los participantes, según la naturaleza del subproyecto describir sus costumbres, tradiciones, gastronomía y festividades. Debe incluirse información general de la parroquia o comunidad, e información particular de los beneficiarios.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5" w:name="_Toc196215866"/>
      <w:r w:rsidRPr="00177C50">
        <w:rPr>
          <w:rFonts w:ascii="Calibri" w:hAnsi="Calibri" w:cs="Calibri"/>
        </w:rPr>
        <w:t>DIAGNÓSTICO DEL PROBLEMA</w:t>
      </w:r>
      <w:bookmarkEnd w:id="5"/>
    </w:p>
    <w:p w:rsidR="00B47261" w:rsidRPr="00177C50" w:rsidRDefault="00B47261" w:rsidP="00B47261">
      <w:pPr>
        <w:spacing w:after="0" w:line="240" w:lineRule="auto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Identificación y descripción de la problemática:</w:t>
      </w:r>
      <w:r w:rsidRPr="00177C50">
        <w:rPr>
          <w:rFonts w:eastAsia="Arial"/>
          <w:sz w:val="20"/>
          <w:szCs w:val="20"/>
        </w:rPr>
        <w:t xml:space="preserve"> </w:t>
      </w:r>
      <w:r w:rsidRPr="008E1130">
        <w:rPr>
          <w:rFonts w:eastAsia="Arial"/>
          <w:i/>
          <w:sz w:val="20"/>
          <w:szCs w:val="20"/>
          <w:highlight w:val="yellow"/>
        </w:rPr>
        <w:t>(Describir puntualmente los problemas que se presentan previo a la intervención del subproyecto. Problemas asociados directamente al funcionamiento del subproyecto).</w:t>
      </w:r>
    </w:p>
    <w:p w:rsidR="00B47261" w:rsidRPr="00177C50" w:rsidRDefault="00B47261" w:rsidP="00B47261">
      <w:pPr>
        <w:spacing w:after="0" w:line="240" w:lineRule="auto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Identificación de fortalezas, oportunidades, debilidades y amenazas (FODA):</w:t>
      </w:r>
      <w:r w:rsidRPr="00177C50">
        <w:rPr>
          <w:rFonts w:eastAsia="Arial"/>
          <w:sz w:val="20"/>
          <w:szCs w:val="20"/>
        </w:rPr>
        <w:t xml:space="preserve"> </w:t>
      </w:r>
      <w:r w:rsidRPr="00177C50">
        <w:rPr>
          <w:rFonts w:eastAsia="Arial"/>
          <w:i/>
          <w:sz w:val="20"/>
          <w:szCs w:val="20"/>
          <w:highlight w:val="yellow"/>
        </w:rPr>
        <w:t>(con base en el funcionamiento actual del subproyecto).</w:t>
      </w:r>
    </w:p>
    <w:p w:rsidR="00885474" w:rsidRPr="00177C50" w:rsidRDefault="00885474" w:rsidP="00B47261">
      <w:pPr>
        <w:spacing w:after="0"/>
        <w:jc w:val="both"/>
        <w:rPr>
          <w:rFonts w:eastAsia="Arial"/>
          <w:b/>
          <w:color w:val="000000"/>
          <w:sz w:val="20"/>
          <w:szCs w:val="20"/>
        </w:rPr>
      </w:pPr>
    </w:p>
    <w:p w:rsidR="00885474" w:rsidRPr="001A02ED" w:rsidRDefault="003D0DD6" w:rsidP="001A02ED">
      <w:pPr>
        <w:pStyle w:val="Prrafodelista"/>
        <w:numPr>
          <w:ilvl w:val="1"/>
          <w:numId w:val="8"/>
        </w:numPr>
        <w:spacing w:after="0"/>
        <w:jc w:val="both"/>
        <w:rPr>
          <w:rFonts w:eastAsia="Arial"/>
          <w:b/>
          <w:color w:val="000000"/>
          <w:sz w:val="20"/>
          <w:szCs w:val="20"/>
        </w:rPr>
      </w:pPr>
      <w:r w:rsidRPr="001A02ED">
        <w:rPr>
          <w:rFonts w:eastAsia="Arial"/>
          <w:b/>
          <w:color w:val="000000"/>
          <w:sz w:val="20"/>
          <w:szCs w:val="20"/>
        </w:rPr>
        <w:t>Árbol de problemas</w:t>
      </w:r>
    </w:p>
    <w:p w:rsidR="00885474" w:rsidRPr="00177C50" w:rsidRDefault="00885474">
      <w:pPr>
        <w:spacing w:after="0"/>
        <w:jc w:val="both"/>
        <w:rPr>
          <w:rFonts w:eastAsia="Arial"/>
          <w:b/>
          <w:color w:val="000000"/>
          <w:sz w:val="20"/>
          <w:szCs w:val="20"/>
        </w:rPr>
      </w:pPr>
    </w:p>
    <w:p w:rsidR="0034473B" w:rsidRPr="00177C50" w:rsidRDefault="0034473B">
      <w:pPr>
        <w:spacing w:after="0"/>
        <w:jc w:val="both"/>
        <w:rPr>
          <w:rFonts w:eastAsia="Arial"/>
          <w:color w:val="000000"/>
          <w:sz w:val="20"/>
          <w:szCs w:val="20"/>
        </w:rPr>
      </w:pPr>
      <w:r w:rsidRPr="00177C50">
        <w:rPr>
          <w:rFonts w:eastAsia="Arial"/>
          <w:color w:val="000000"/>
          <w:sz w:val="20"/>
          <w:szCs w:val="20"/>
          <w:highlight w:val="yellow"/>
        </w:rPr>
        <w:t>Identificar la problemática del negocio, emprendimiento.</w:t>
      </w:r>
    </w:p>
    <w:p w:rsidR="004813C2" w:rsidRPr="00177C50" w:rsidRDefault="004813C2" w:rsidP="004813C2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Para el caso de los subproyectos con montos entre $5.000 y $20.000 NO deben completar el numeral 5.1. (Árbol de problemas).</w:t>
      </w:r>
    </w:p>
    <w:p w:rsidR="0034473B" w:rsidRPr="00177C50" w:rsidRDefault="0034473B">
      <w:pPr>
        <w:spacing w:after="0"/>
        <w:jc w:val="both"/>
        <w:rPr>
          <w:rFonts w:eastAsia="Arial"/>
          <w:b/>
          <w:color w:val="000000"/>
          <w:sz w:val="20"/>
          <w:szCs w:val="20"/>
        </w:rPr>
      </w:pPr>
    </w:p>
    <w:p w:rsidR="00885474" w:rsidRPr="001A02ED" w:rsidRDefault="003D0DD6" w:rsidP="001A02ED">
      <w:pPr>
        <w:pStyle w:val="Prrafodelista"/>
        <w:numPr>
          <w:ilvl w:val="1"/>
          <w:numId w:val="8"/>
        </w:numPr>
        <w:spacing w:after="0"/>
        <w:rPr>
          <w:rFonts w:eastAsia="Arial"/>
          <w:b/>
          <w:color w:val="000000"/>
          <w:sz w:val="20"/>
          <w:szCs w:val="20"/>
        </w:rPr>
      </w:pPr>
      <w:r w:rsidRPr="001A02ED">
        <w:rPr>
          <w:rFonts w:eastAsia="Arial"/>
          <w:b/>
          <w:color w:val="000000"/>
          <w:sz w:val="20"/>
          <w:szCs w:val="20"/>
        </w:rPr>
        <w:t>Árbol de objetivos</w:t>
      </w:r>
    </w:p>
    <w:p w:rsidR="00885474" w:rsidRPr="00177C50" w:rsidRDefault="00885474">
      <w:pPr>
        <w:spacing w:after="0"/>
        <w:rPr>
          <w:rFonts w:eastAsia="Arial"/>
          <w:b/>
          <w:color w:val="000000"/>
          <w:sz w:val="20"/>
          <w:szCs w:val="20"/>
        </w:rPr>
      </w:pPr>
    </w:p>
    <w:p w:rsidR="004813C2" w:rsidRPr="00177C50" w:rsidRDefault="004813C2" w:rsidP="004813C2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Para el caso de los subproyectos con montos entre $5.000 y $20.000 NO deben completar el numeral 5.2. (Árbol de objetivos).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6" w:name="_Toc196215867"/>
      <w:r w:rsidRPr="00177C50">
        <w:rPr>
          <w:rFonts w:ascii="Calibri" w:hAnsi="Calibri" w:cs="Calibri"/>
        </w:rPr>
        <w:lastRenderedPageBreak/>
        <w:t>MATRIZ DE MARCO LÓGICO</w:t>
      </w:r>
      <w:bookmarkEnd w:id="6"/>
    </w:p>
    <w:tbl>
      <w:tblPr>
        <w:tblStyle w:val="9"/>
        <w:tblW w:w="88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2051"/>
        <w:gridCol w:w="850"/>
        <w:gridCol w:w="1842"/>
        <w:gridCol w:w="2514"/>
      </w:tblGrid>
      <w:tr w:rsidR="004710C1" w:rsidRPr="00177C50" w:rsidTr="004710C1">
        <w:trPr>
          <w:trHeight w:val="629"/>
          <w:jc w:val="center"/>
        </w:trPr>
        <w:tc>
          <w:tcPr>
            <w:tcW w:w="1630" w:type="dxa"/>
            <w:shd w:val="clear" w:color="auto" w:fill="BDD6EE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Resumen narrativo</w:t>
            </w:r>
          </w:p>
        </w:tc>
        <w:tc>
          <w:tcPr>
            <w:tcW w:w="2051" w:type="dxa"/>
            <w:shd w:val="clear" w:color="auto" w:fill="BDD6EE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Indicadores objetivamente verificables</w:t>
            </w:r>
          </w:p>
        </w:tc>
        <w:tc>
          <w:tcPr>
            <w:tcW w:w="850" w:type="dxa"/>
            <w:shd w:val="clear" w:color="auto" w:fill="BDD6EE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b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Línea Base</w:t>
            </w:r>
          </w:p>
        </w:tc>
        <w:tc>
          <w:tcPr>
            <w:tcW w:w="1842" w:type="dxa"/>
            <w:shd w:val="clear" w:color="auto" w:fill="BDD6EE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Fuentes de verificación</w:t>
            </w:r>
          </w:p>
        </w:tc>
        <w:tc>
          <w:tcPr>
            <w:tcW w:w="2514" w:type="dxa"/>
            <w:shd w:val="clear" w:color="auto" w:fill="BDD6EE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Supuestos</w:t>
            </w:r>
          </w:p>
        </w:tc>
      </w:tr>
      <w:tr w:rsidR="004710C1" w:rsidRPr="00177C50" w:rsidTr="004710C1">
        <w:trPr>
          <w:trHeight w:val="201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Fin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2127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sz w:val="20"/>
                <w:szCs w:val="20"/>
              </w:rPr>
              <w:t>Impacto a mediano o largo plazo. Representa la contribución que se alcanza al tener el proyecto culminado. Puede estar compuesto por uno o más elementos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</w:rPr>
              <w:t>Definimos la forma de conocer el progreso del proyecto, bien sea el progreso actual o final. Creamos indicadores para medir todo lo que está en el resumen narrativo.</w:t>
            </w: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</w:rPr>
              <w:t>Colocar la situación actual.</w:t>
            </w:r>
          </w:p>
        </w:tc>
        <w:tc>
          <w:tcPr>
            <w:tcW w:w="1842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</w:rPr>
              <w:t>Con las fuentes o medios de verificación evaluamos y monitoreamos los indicadores.</w:t>
            </w: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</w:rPr>
              <w:t>Condiciones o factores que consideramos ciertos pero que no son controlables por el equipo de proyecto y que en el evento de que no se cumplan, afectan los resultados.</w:t>
            </w:r>
          </w:p>
        </w:tc>
      </w:tr>
      <w:tr w:rsidR="004710C1" w:rsidRPr="00177C50" w:rsidTr="004710C1">
        <w:trPr>
          <w:trHeight w:val="201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>Propósito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629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sz w:val="20"/>
                <w:szCs w:val="20"/>
              </w:rPr>
              <w:t>Es el objetivo central del proyecto y solo debe existir uno.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213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i/>
                <w:color w:val="000000"/>
                <w:sz w:val="20"/>
                <w:szCs w:val="20"/>
              </w:rPr>
              <w:t xml:space="preserve">Componentes 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710C1" w:rsidRPr="00177C50" w:rsidRDefault="004710C1">
            <w:pPr>
              <w:spacing w:after="0" w:line="240" w:lineRule="auto"/>
              <w:ind w:hanging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561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sz w:val="20"/>
                <w:szCs w:val="20"/>
              </w:rPr>
              <w:t>Productos son los entregables (bienes, servicios, productos tangibles) del proyecto. Son el resultado de tener las actividades realizadas.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710C1" w:rsidRPr="00177C50" w:rsidRDefault="004710C1">
            <w:pPr>
              <w:spacing w:after="0" w:line="240" w:lineRule="auto"/>
              <w:ind w:hanging="2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201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Actividades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4710C1" w:rsidRPr="00177C50" w:rsidTr="004710C1">
        <w:trPr>
          <w:trHeight w:val="1093"/>
          <w:jc w:val="center"/>
        </w:trPr>
        <w:tc>
          <w:tcPr>
            <w:tcW w:w="1630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jc w:val="both"/>
              <w:rPr>
                <w:rFonts w:eastAsia="Arial"/>
                <w:i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</w:rPr>
              <w:t>Son el “hacer” necesario para entregar los componentes del proyecto.</w:t>
            </w:r>
          </w:p>
        </w:tc>
        <w:tc>
          <w:tcPr>
            <w:tcW w:w="2051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auto"/>
          </w:tcPr>
          <w:p w:rsidR="004710C1" w:rsidRPr="00177C50" w:rsidRDefault="004710C1">
            <w:pPr>
              <w:spacing w:after="0" w:line="240" w:lineRule="auto"/>
              <w:ind w:hanging="2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</w:tbl>
    <w:p w:rsidR="00885474" w:rsidRPr="00177C50" w:rsidRDefault="00885474"/>
    <w:p w:rsidR="00885474" w:rsidRPr="00177C50" w:rsidRDefault="00885474">
      <w:pPr>
        <w:rPr>
          <w:rFonts w:eastAsia="Arial"/>
          <w:b/>
          <w:color w:val="000000"/>
          <w:sz w:val="20"/>
          <w:szCs w:val="20"/>
        </w:rPr>
        <w:sectPr w:rsidR="00885474" w:rsidRPr="00177C50" w:rsidSect="00B3729C">
          <w:headerReference w:type="default" r:id="rId8"/>
          <w:footerReference w:type="default" r:id="rId9"/>
          <w:pgSz w:w="11900" w:h="16840"/>
          <w:pgMar w:top="1702" w:right="1835" w:bottom="1418" w:left="1985" w:header="0" w:footer="658" w:gutter="0"/>
          <w:pgNumType w:start="1"/>
          <w:cols w:space="720"/>
        </w:sectPr>
      </w:pP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7" w:name="_Toc196215868"/>
      <w:r w:rsidRPr="00177C50">
        <w:rPr>
          <w:rFonts w:ascii="Calibri" w:hAnsi="Calibri" w:cs="Calibri"/>
        </w:rPr>
        <w:lastRenderedPageBreak/>
        <w:t>JUSTIFICACIÓN</w:t>
      </w:r>
      <w:bookmarkEnd w:id="7"/>
    </w:p>
    <w:p w:rsidR="004710C1" w:rsidRPr="00177C50" w:rsidRDefault="004710C1" w:rsidP="004710C1">
      <w:pPr>
        <w:spacing w:after="0" w:line="240" w:lineRule="auto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Resumir la problemática a resolver a través de la implementación del subproyecto propuesto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8" w:name="_Toc196215869"/>
      <w:r w:rsidRPr="00177C50">
        <w:rPr>
          <w:rFonts w:ascii="Calibri" w:hAnsi="Calibri" w:cs="Calibri"/>
        </w:rPr>
        <w:t>ANÁLISIS DE LA OFERTA Y DEMANDA</w:t>
      </w:r>
      <w:bookmarkEnd w:id="8"/>
    </w:p>
    <w:p w:rsidR="004710C1" w:rsidRDefault="0034473B" w:rsidP="004710C1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Para el caso de los subproyectos con montos entre $5.000 y $20.000 se podrán usar únicamente fuentes secundarias</w:t>
      </w:r>
      <w:r w:rsidR="001A02ED">
        <w:rPr>
          <w:rFonts w:eastAsia="Arial"/>
          <w:i/>
          <w:sz w:val="20"/>
          <w:szCs w:val="20"/>
          <w:highlight w:val="yellow"/>
        </w:rPr>
        <w:t xml:space="preserve"> (publicaciones datos de páginas oficiales, entre otros)</w:t>
      </w:r>
      <w:r w:rsidRPr="00177C50">
        <w:rPr>
          <w:rFonts w:eastAsia="Arial"/>
          <w:i/>
          <w:sz w:val="20"/>
          <w:szCs w:val="20"/>
          <w:highlight w:val="yellow"/>
        </w:rPr>
        <w:t>; mientras que, para subproyectos con montos entre $20.001 y $70.000 se deberá incluir datos de fuentes primarias y secundarias</w:t>
      </w:r>
      <w:r w:rsidR="001A02ED">
        <w:rPr>
          <w:rFonts w:eastAsia="Arial"/>
          <w:i/>
          <w:sz w:val="20"/>
          <w:szCs w:val="20"/>
          <w:highlight w:val="yellow"/>
        </w:rPr>
        <w:t xml:space="preserve"> (</w:t>
      </w:r>
      <w:r w:rsidR="001A02ED">
        <w:rPr>
          <w:rFonts w:eastAsia="Arial"/>
          <w:i/>
          <w:sz w:val="20"/>
          <w:szCs w:val="20"/>
          <w:highlight w:val="yellow"/>
        </w:rPr>
        <w:t xml:space="preserve">publicaciones datos de páginas oficiales, </w:t>
      </w:r>
      <w:r w:rsidR="001A02ED">
        <w:rPr>
          <w:rFonts w:eastAsia="Arial"/>
          <w:i/>
          <w:sz w:val="20"/>
          <w:szCs w:val="20"/>
          <w:highlight w:val="yellow"/>
        </w:rPr>
        <w:t xml:space="preserve">resultados de testeos, encuestas de percepción, </w:t>
      </w:r>
      <w:r w:rsidR="001A02ED">
        <w:rPr>
          <w:rFonts w:eastAsia="Arial"/>
          <w:i/>
          <w:sz w:val="20"/>
          <w:szCs w:val="20"/>
          <w:highlight w:val="yellow"/>
        </w:rPr>
        <w:t>entre otros</w:t>
      </w:r>
      <w:r w:rsidR="001A02ED">
        <w:rPr>
          <w:rFonts w:eastAsia="Arial"/>
          <w:i/>
          <w:sz w:val="20"/>
          <w:szCs w:val="20"/>
          <w:highlight w:val="yellow"/>
        </w:rPr>
        <w:t>)</w:t>
      </w:r>
      <w:r w:rsidRPr="00177C50">
        <w:rPr>
          <w:rFonts w:eastAsia="Arial"/>
          <w:i/>
          <w:sz w:val="20"/>
          <w:szCs w:val="20"/>
          <w:highlight w:val="yellow"/>
        </w:rPr>
        <w:t>.</w:t>
      </w:r>
    </w:p>
    <w:p w:rsidR="008E1130" w:rsidRPr="00177C50" w:rsidRDefault="008E1130" w:rsidP="008E1130">
      <w:pPr>
        <w:spacing w:line="240" w:lineRule="auto"/>
        <w:ind w:left="-2"/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La redacción de esta apartado tiene que ser con sustento bibliográfico y datos reales actuales y comprobables.</w:t>
      </w:r>
    </w:p>
    <w:p w:rsidR="004710C1" w:rsidRPr="00177C50" w:rsidRDefault="004710C1" w:rsidP="004710C1">
      <w:pPr>
        <w:spacing w:line="240" w:lineRule="auto"/>
        <w:ind w:left="-2"/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 xml:space="preserve">OFERTA: </w:t>
      </w:r>
      <w:r w:rsidRPr="00177C50">
        <w:rPr>
          <w:rFonts w:eastAsia="Arial"/>
          <w:i/>
          <w:sz w:val="20"/>
          <w:szCs w:val="20"/>
          <w:highlight w:val="yellow"/>
        </w:rPr>
        <w:t>(La oferta que es la cantidad de bienes o servicios que se ponen a la venta)</w:t>
      </w:r>
      <w:r w:rsidRPr="00177C50">
        <w:rPr>
          <w:rFonts w:eastAsia="Arial"/>
          <w:b/>
          <w:sz w:val="20"/>
          <w:szCs w:val="20"/>
        </w:rPr>
        <w:br/>
        <w:t xml:space="preserve">DEMANDA: </w:t>
      </w:r>
      <w:r w:rsidRPr="00177C50">
        <w:rPr>
          <w:rFonts w:eastAsia="Arial"/>
          <w:i/>
          <w:sz w:val="20"/>
          <w:szCs w:val="20"/>
          <w:highlight w:val="yellow"/>
        </w:rPr>
        <w:t>(es la cantidad de un bien o servicio que la gente desea adquirir para cubrir la demanda insatisfecha).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9" w:name="_Toc196215870"/>
      <w:r w:rsidRPr="00177C50">
        <w:rPr>
          <w:rFonts w:ascii="Calibri" w:hAnsi="Calibri" w:cs="Calibri"/>
        </w:rPr>
        <w:t>DESCRIPCIÓN DE LA IMPLEMENTACIÓN DEL SUBPROYECTO</w:t>
      </w:r>
      <w:bookmarkEnd w:id="9"/>
    </w:p>
    <w:p w:rsidR="002266CB" w:rsidRPr="00177C50" w:rsidRDefault="008E1130" w:rsidP="002266CB">
      <w:pPr>
        <w:spacing w:after="0" w:line="240" w:lineRule="auto"/>
        <w:jc w:val="both"/>
        <w:rPr>
          <w:rFonts w:eastAsia="Arial"/>
          <w:i/>
          <w:sz w:val="20"/>
          <w:szCs w:val="20"/>
        </w:rPr>
      </w:pPr>
      <w:r>
        <w:rPr>
          <w:rFonts w:eastAsia="Arial"/>
          <w:i/>
          <w:sz w:val="20"/>
          <w:szCs w:val="20"/>
          <w:highlight w:val="yellow"/>
        </w:rPr>
        <w:t>Breve d</w:t>
      </w:r>
      <w:r w:rsidR="002266CB" w:rsidRPr="00177C50">
        <w:rPr>
          <w:rFonts w:eastAsia="Arial"/>
          <w:i/>
          <w:sz w:val="20"/>
          <w:szCs w:val="20"/>
          <w:highlight w:val="yellow"/>
        </w:rPr>
        <w:t>escripción del subproyecto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0" w:name="_Toc196215871"/>
      <w:r w:rsidRPr="00177C50">
        <w:rPr>
          <w:rFonts w:ascii="Calibri" w:hAnsi="Calibri" w:cs="Calibri"/>
        </w:rPr>
        <w:t xml:space="preserve">RELACIÓN DEL SUBPROYECTO </w:t>
      </w:r>
      <w:r w:rsidR="003F7E4F" w:rsidRPr="00177C50">
        <w:rPr>
          <w:rFonts w:ascii="Calibri" w:hAnsi="Calibri" w:cs="Calibri"/>
        </w:rPr>
        <w:t>CON ASPECTOS SOCIALES Y AMBIENTALES</w:t>
      </w:r>
      <w:bookmarkEnd w:id="10"/>
    </w:p>
    <w:p w:rsidR="003F7E4F" w:rsidRPr="00FA3591" w:rsidRDefault="003F7E4F" w:rsidP="003F7E4F">
      <w:pPr>
        <w:rPr>
          <w:i/>
        </w:rPr>
      </w:pPr>
      <w:r w:rsidRPr="00FA3591">
        <w:rPr>
          <w:i/>
          <w:highlight w:val="yellow"/>
        </w:rPr>
        <w:t>Realizar una descripción del relacionamiento del subproyecto en las siguientes áreas: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Género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Intergeneracional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Interculturalidad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Discapacidades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Movilidad humana</w:t>
      </w:r>
    </w:p>
    <w:p w:rsidR="003F7E4F" w:rsidRPr="00177C50" w:rsidRDefault="003F7E4F" w:rsidP="003F7E4F">
      <w:pPr>
        <w:pStyle w:val="Prrafodelista"/>
        <w:numPr>
          <w:ilvl w:val="0"/>
          <w:numId w:val="6"/>
        </w:numPr>
        <w:rPr>
          <w:rFonts w:cs="Calibri"/>
        </w:rPr>
      </w:pPr>
      <w:r w:rsidRPr="00177C50">
        <w:rPr>
          <w:rFonts w:cs="Calibri"/>
        </w:rPr>
        <w:t>Medio ambiente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1" w:name="_Toc196215872"/>
      <w:r w:rsidRPr="00177C50">
        <w:rPr>
          <w:rFonts w:ascii="Calibri" w:hAnsi="Calibri" w:cs="Calibri"/>
        </w:rPr>
        <w:t>RUBROS DE INVERSIÓN</w:t>
      </w:r>
      <w:bookmarkEnd w:id="11"/>
    </w:p>
    <w:p w:rsidR="00885474" w:rsidRPr="00177C50" w:rsidRDefault="003D0DD6">
      <w:pPr>
        <w:tabs>
          <w:tab w:val="left" w:pos="1142"/>
        </w:tabs>
        <w:spacing w:after="0" w:line="252" w:lineRule="auto"/>
        <w:jc w:val="both"/>
        <w:rPr>
          <w:i/>
          <w:highlight w:val="yellow"/>
        </w:rPr>
      </w:pPr>
      <w:r w:rsidRPr="00177C50">
        <w:rPr>
          <w:b/>
          <w:i/>
          <w:highlight w:val="yellow"/>
        </w:rPr>
        <w:t>Nota1:</w:t>
      </w:r>
      <w:r w:rsidRPr="00177C50">
        <w:rPr>
          <w:i/>
          <w:highlight w:val="yellow"/>
        </w:rPr>
        <w:t xml:space="preserve"> En caso de requerir infraestructura se debe incluir el presupuesto referencial de obra basado en: planos, Análisis de Precios Unitarios, estudios de mercado similares, históricos, de costos, que contemple todos los servicios para que la infraestructura quede funcional y operativa.</w:t>
      </w:r>
    </w:p>
    <w:p w:rsidR="00885474" w:rsidRPr="00177C50" w:rsidRDefault="003D0DD6">
      <w:pPr>
        <w:widowControl w:val="0"/>
        <w:spacing w:before="166" w:after="0" w:line="276" w:lineRule="auto"/>
        <w:ind w:right="24"/>
        <w:jc w:val="both"/>
        <w:rPr>
          <w:rFonts w:eastAsia="Calibri"/>
          <w:i/>
          <w:color w:val="000000"/>
          <w:highlight w:val="yellow"/>
        </w:rPr>
      </w:pPr>
      <w:r w:rsidRPr="00177C50">
        <w:rPr>
          <w:rFonts w:eastAsia="Calibri"/>
          <w:i/>
          <w:color w:val="000000"/>
          <w:highlight w:val="yellow"/>
        </w:rPr>
        <w:t>Los montos presentados en el subproyecto, son de entera responsabilidad de la institución ejecutora.</w:t>
      </w:r>
    </w:p>
    <w:p w:rsidR="00885474" w:rsidRPr="00177C50" w:rsidRDefault="003D0DD6">
      <w:pPr>
        <w:widowControl w:val="0"/>
        <w:spacing w:before="166" w:after="0" w:line="276" w:lineRule="auto"/>
        <w:ind w:right="24"/>
        <w:jc w:val="both"/>
        <w:rPr>
          <w:rFonts w:eastAsia="Calibri"/>
          <w:i/>
          <w:color w:val="000000"/>
        </w:rPr>
      </w:pPr>
      <w:r w:rsidRPr="00177C50">
        <w:rPr>
          <w:rFonts w:eastAsia="Calibri"/>
          <w:b/>
          <w:i/>
          <w:color w:val="000000"/>
          <w:highlight w:val="yellow"/>
        </w:rPr>
        <w:t xml:space="preserve">Nota 2: </w:t>
      </w:r>
      <w:r w:rsidRPr="00177C50">
        <w:rPr>
          <w:rFonts w:eastAsia="Calibri"/>
          <w:i/>
          <w:color w:val="000000"/>
          <w:highlight w:val="yellow"/>
        </w:rPr>
        <w:t>Detallar de manera general los rubros de inversión que realizaría la SGDPN.</w:t>
      </w:r>
    </w:p>
    <w:p w:rsidR="002266CB" w:rsidRPr="00177C50" w:rsidRDefault="002266CB" w:rsidP="002266CB">
      <w:pPr>
        <w:pStyle w:val="Sinespaciado"/>
        <w:rPr>
          <w:rFonts w:cs="Calibri"/>
          <w:sz w:val="12"/>
        </w:rPr>
      </w:pPr>
    </w:p>
    <w:tbl>
      <w:tblPr>
        <w:tblW w:w="836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5"/>
        <w:gridCol w:w="884"/>
        <w:gridCol w:w="1077"/>
        <w:gridCol w:w="945"/>
        <w:gridCol w:w="1101"/>
      </w:tblGrid>
      <w:tr w:rsidR="00885474" w:rsidRPr="00177C50">
        <w:trPr>
          <w:trHeight w:val="300"/>
        </w:trPr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</w:tcPr>
          <w:p w:rsidR="00885474" w:rsidRPr="00177C50" w:rsidRDefault="00C16F19" w:rsidP="00C16F19">
            <w:pPr>
              <w:spacing w:after="0" w:line="240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APORTE SGDPN</w:t>
            </w:r>
          </w:p>
        </w:tc>
      </w:tr>
      <w:tr w:rsidR="00885474" w:rsidRPr="00177C50">
        <w:trPr>
          <w:trHeight w:val="510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</w:rPr>
              <w:t>Descripción/Especificación técnica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Unidad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77C5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Precio unitario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77C50">
              <w:rPr>
                <w:rFonts w:eastAsia="Arial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Precio total más el IVA</w:t>
            </w:r>
          </w:p>
        </w:tc>
      </w:tr>
      <w:tr w:rsidR="00885474" w:rsidRPr="00177C50">
        <w:trPr>
          <w:trHeight w:val="300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Arial"/>
                <w:color w:val="1D1B11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00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00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1D1B11"/>
                <w:sz w:val="20"/>
                <w:szCs w:val="20"/>
              </w:rPr>
            </w:pPr>
            <w:r w:rsidRPr="00177C50">
              <w:rPr>
                <w:rFonts w:eastAsia="Times New Roman"/>
                <w:color w:val="1D1B11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00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T</w:t>
            </w: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OTAL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</w:p>
        </w:tc>
      </w:tr>
    </w:tbl>
    <w:p w:rsidR="00885474" w:rsidRPr="00177C50" w:rsidRDefault="00885474">
      <w:pPr>
        <w:jc w:val="center"/>
        <w:rPr>
          <w:rFonts w:eastAsia="Arial"/>
          <w:sz w:val="20"/>
          <w:szCs w:val="20"/>
        </w:rPr>
        <w:sectPr w:rsidR="00885474" w:rsidRPr="00177C50">
          <w:pgSz w:w="11900" w:h="16840"/>
          <w:pgMar w:top="1702" w:right="1127" w:bottom="993" w:left="1985" w:header="0" w:footer="938" w:gutter="0"/>
          <w:cols w:space="720"/>
        </w:sectPr>
      </w:pP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2" w:name="_Toc196215873"/>
      <w:r w:rsidRPr="00177C50">
        <w:rPr>
          <w:rFonts w:ascii="Calibri" w:hAnsi="Calibri" w:cs="Calibri"/>
        </w:rPr>
        <w:lastRenderedPageBreak/>
        <w:t>MATRIZ DE INVERSIÓN</w:t>
      </w:r>
      <w:bookmarkEnd w:id="12"/>
    </w:p>
    <w:p w:rsidR="00885474" w:rsidRPr="00177C50" w:rsidRDefault="003D0DD6">
      <w:pPr>
        <w:jc w:val="both"/>
        <w:rPr>
          <w:rFonts w:eastAsia="Arial"/>
          <w:i/>
          <w:sz w:val="20"/>
          <w:szCs w:val="20"/>
        </w:rPr>
      </w:pPr>
      <w:r w:rsidRPr="008E1130">
        <w:rPr>
          <w:rFonts w:eastAsia="Arial"/>
          <w:i/>
          <w:sz w:val="20"/>
          <w:szCs w:val="20"/>
          <w:highlight w:val="yellow"/>
        </w:rPr>
        <w:t>Esta matriz proporciona información sobre los costos de intervención por cada actor, se establece: Unidad de medida, cantidad, costos unitarios determinados entre aquellos que corresponden a gasto de inversión (materiales) y corriente (mano de obra); localiza si el origen de los bienes o servicios son de demanda pública nacional o importados, y los arreglos institucionales acordados previamente para la inversión; entre la comunidad, SGDPN, gastos administrativos, y otros, a fin de obtener el presupuesto total de inversión para la ejecución del subproyecto.</w:t>
      </w:r>
    </w:p>
    <w:tbl>
      <w:tblPr>
        <w:tblW w:w="1432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7"/>
        <w:gridCol w:w="962"/>
        <w:gridCol w:w="1134"/>
        <w:gridCol w:w="1551"/>
        <w:gridCol w:w="1306"/>
        <w:gridCol w:w="1901"/>
        <w:gridCol w:w="1446"/>
        <w:gridCol w:w="1460"/>
      </w:tblGrid>
      <w:tr w:rsidR="00885474" w:rsidRPr="00177C50">
        <w:trPr>
          <w:trHeight w:val="318"/>
        </w:trPr>
        <w:tc>
          <w:tcPr>
            <w:tcW w:w="14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SUBPROYECTO "XXX”</w:t>
            </w:r>
          </w:p>
        </w:tc>
      </w:tr>
      <w:tr w:rsidR="00885474" w:rsidRPr="00177C50">
        <w:trPr>
          <w:trHeight w:val="318"/>
        </w:trPr>
        <w:tc>
          <w:tcPr>
            <w:tcW w:w="4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C16F19" w:rsidP="00C16F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INVERSIÓ</w:t>
            </w:r>
            <w:r w:rsidR="003D0DD6"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36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 xml:space="preserve">Rubros de Inversión </w:t>
            </w:r>
          </w:p>
        </w:tc>
        <w:tc>
          <w:tcPr>
            <w:tcW w:w="1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TOTAL INVERSIÓN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8E1130" w:rsidP="008E113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/>
                <w:sz w:val="20"/>
                <w:szCs w:val="20"/>
              </w:rPr>
              <w:t>CONTRAPARTES</w:t>
            </w:r>
          </w:p>
        </w:tc>
      </w:tr>
      <w:tr w:rsidR="00885474" w:rsidRPr="00177C50">
        <w:trPr>
          <w:trHeight w:val="244"/>
        </w:trPr>
        <w:tc>
          <w:tcPr>
            <w:tcW w:w="4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 w:rsidP="00C16F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COMUNIDAD</w:t>
            </w:r>
            <w:r w:rsidR="003F7E4F"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 xml:space="preserve"> / ORGANIZACIÓN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 w:rsidP="00C16F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ENTIDAD EJECUTORA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 w:rsidP="00C16F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SGDPN</w:t>
            </w:r>
          </w:p>
        </w:tc>
      </w:tr>
      <w:tr w:rsidR="00885474" w:rsidRPr="00177C50">
        <w:trPr>
          <w:trHeight w:val="64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Costo unitario</w:t>
            </w:r>
          </w:p>
          <w:p w:rsidR="003F7E4F" w:rsidRPr="00177C50" w:rsidRDefault="003F7E4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Incluido IVA</w:t>
            </w:r>
          </w:p>
        </w:tc>
        <w:tc>
          <w:tcPr>
            <w:tcW w:w="1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5474" w:rsidRPr="00177C50">
        <w:trPr>
          <w:trHeight w:val="318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Aporte SGDPN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223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18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Subtotal SGDPN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190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243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C16F1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Aporte</w:t>
            </w:r>
            <w:r w:rsidR="003D0DD6" w:rsidRPr="00177C50">
              <w:rPr>
                <w:rFonts w:eastAsia="Arial"/>
                <w:color w:val="000000"/>
                <w:sz w:val="20"/>
                <w:szCs w:val="20"/>
              </w:rPr>
              <w:t xml:space="preserve"> Entidad Ejecutora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18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275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Subtotal Entidad Ejecutora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64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231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Aporte Comunidad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18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363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Subtotal comunidad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64"/>
        </w:trPr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885474" w:rsidRPr="00177C50" w:rsidRDefault="00885474">
      <w:pPr>
        <w:jc w:val="both"/>
        <w:rPr>
          <w:rFonts w:eastAsia="Arial"/>
          <w:sz w:val="20"/>
          <w:szCs w:val="20"/>
        </w:rPr>
      </w:pPr>
    </w:p>
    <w:p w:rsidR="00885474" w:rsidRPr="00177C50" w:rsidRDefault="00885474">
      <w:pPr>
        <w:jc w:val="both"/>
        <w:rPr>
          <w:rFonts w:eastAsia="Arial"/>
          <w:sz w:val="20"/>
          <w:szCs w:val="20"/>
        </w:rPr>
      </w:pPr>
    </w:p>
    <w:p w:rsidR="00885474" w:rsidRPr="00177C50" w:rsidRDefault="00885474">
      <w:pPr>
        <w:jc w:val="center"/>
        <w:rPr>
          <w:rFonts w:eastAsia="Arial"/>
          <w:b/>
          <w:sz w:val="20"/>
          <w:szCs w:val="20"/>
        </w:rPr>
        <w:sectPr w:rsidR="00885474" w:rsidRPr="00177C50">
          <w:pgSz w:w="16840" w:h="11900" w:orient="landscape"/>
          <w:pgMar w:top="1985" w:right="1701" w:bottom="1979" w:left="992" w:header="0" w:footer="936" w:gutter="0"/>
          <w:cols w:space="720"/>
        </w:sectPr>
      </w:pP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3" w:name="_Toc196215874"/>
      <w:r w:rsidRPr="00177C50">
        <w:rPr>
          <w:rFonts w:ascii="Calibri" w:hAnsi="Calibri" w:cs="Calibri"/>
        </w:rPr>
        <w:lastRenderedPageBreak/>
        <w:t xml:space="preserve">CRONOGRAMA DE </w:t>
      </w:r>
      <w:r w:rsidR="00692C8F" w:rsidRPr="00177C50">
        <w:rPr>
          <w:rFonts w:ascii="Calibri" w:hAnsi="Calibri" w:cs="Calibri"/>
        </w:rPr>
        <w:t>EJECUCIÓN</w:t>
      </w:r>
      <w:bookmarkEnd w:id="13"/>
    </w:p>
    <w:p w:rsidR="00885474" w:rsidRPr="00177C50" w:rsidRDefault="008E1130">
      <w:pPr>
        <w:jc w:val="both"/>
        <w:rPr>
          <w:rFonts w:eastAsia="Arial"/>
          <w:i/>
          <w:sz w:val="20"/>
          <w:szCs w:val="20"/>
        </w:rPr>
      </w:pPr>
      <w:r w:rsidRPr="008E1130">
        <w:rPr>
          <w:rFonts w:eastAsia="Arial"/>
          <w:i/>
          <w:sz w:val="20"/>
          <w:szCs w:val="20"/>
          <w:highlight w:val="yellow"/>
        </w:rPr>
        <w:t>Se debe</w:t>
      </w:r>
      <w:r w:rsidR="00C16F19" w:rsidRPr="008E1130">
        <w:rPr>
          <w:rFonts w:eastAsia="Arial"/>
          <w:i/>
          <w:sz w:val="20"/>
          <w:szCs w:val="20"/>
          <w:highlight w:val="yellow"/>
        </w:rPr>
        <w:t xml:space="preserve"> establecer e</w:t>
      </w:r>
      <w:r w:rsidR="003D0DD6" w:rsidRPr="008E1130">
        <w:rPr>
          <w:rFonts w:eastAsia="Arial"/>
          <w:i/>
          <w:sz w:val="20"/>
          <w:szCs w:val="20"/>
          <w:highlight w:val="yellow"/>
        </w:rPr>
        <w:t>l cronograma de actividades</w:t>
      </w:r>
      <w:r w:rsidR="00C16F19" w:rsidRPr="008E1130">
        <w:rPr>
          <w:rFonts w:eastAsia="Arial"/>
          <w:i/>
          <w:sz w:val="20"/>
          <w:szCs w:val="20"/>
          <w:highlight w:val="yellow"/>
        </w:rPr>
        <w:t>, el cual</w:t>
      </w:r>
      <w:r w:rsidR="003D0DD6" w:rsidRPr="008E1130">
        <w:rPr>
          <w:rFonts w:eastAsia="Arial"/>
          <w:i/>
          <w:sz w:val="20"/>
          <w:szCs w:val="20"/>
          <w:highlight w:val="yellow"/>
        </w:rPr>
        <w:t xml:space="preserve"> especifica inversiones por grupo de gasto; </w:t>
      </w:r>
      <w:r w:rsidR="00C16F19" w:rsidRPr="008E1130">
        <w:rPr>
          <w:rFonts w:eastAsia="Arial"/>
          <w:i/>
          <w:sz w:val="20"/>
          <w:szCs w:val="20"/>
          <w:highlight w:val="yellow"/>
        </w:rPr>
        <w:t>mensualización del presupuesto.</w:t>
      </w:r>
      <w:r w:rsidR="003D0DD6" w:rsidRPr="008E1130">
        <w:rPr>
          <w:rFonts w:eastAsia="Arial"/>
          <w:i/>
          <w:sz w:val="20"/>
          <w:szCs w:val="20"/>
          <w:highlight w:val="yellow"/>
        </w:rPr>
        <w:t xml:space="preserve"> Esta tabla facilitaría el monitoreo, seguimiento y evaluación, mediante el control del cumplimiento de la programación presupuestaria y programática y la correcta aplicación de la semaforización. Será de manejo útil para el Administrador del Convenio.</w:t>
      </w:r>
    </w:p>
    <w:p w:rsidR="00885474" w:rsidRPr="00177C50" w:rsidRDefault="003D0DD6">
      <w:pPr>
        <w:jc w:val="both"/>
        <w:rPr>
          <w:rFonts w:eastAsia="Arial"/>
          <w:i/>
          <w:sz w:val="20"/>
          <w:szCs w:val="20"/>
        </w:rPr>
      </w:pPr>
      <w:r w:rsidRPr="008E1130">
        <w:rPr>
          <w:rFonts w:eastAsia="Arial"/>
          <w:b/>
          <w:i/>
          <w:sz w:val="20"/>
          <w:szCs w:val="20"/>
          <w:highlight w:val="yellow"/>
        </w:rPr>
        <w:t>Nota</w:t>
      </w:r>
      <w:r w:rsidRPr="008E1130">
        <w:rPr>
          <w:rFonts w:eastAsia="Arial"/>
          <w:i/>
          <w:sz w:val="20"/>
          <w:szCs w:val="20"/>
          <w:highlight w:val="yellow"/>
        </w:rPr>
        <w:t>. El cronograma de actividades, varía en función al tipo y tiempo de implementación del Subproyecto.</w:t>
      </w:r>
      <w:r w:rsidRPr="00177C50">
        <w:rPr>
          <w:rFonts w:eastAsia="Arial"/>
          <w:i/>
          <w:sz w:val="20"/>
          <w:szCs w:val="20"/>
        </w:rPr>
        <w:t xml:space="preserve"> </w:t>
      </w:r>
    </w:p>
    <w:tbl>
      <w:tblPr>
        <w:tblStyle w:val="6"/>
        <w:tblW w:w="7952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640"/>
        <w:gridCol w:w="1652"/>
        <w:gridCol w:w="530"/>
        <w:gridCol w:w="530"/>
        <w:gridCol w:w="530"/>
        <w:gridCol w:w="639"/>
        <w:gridCol w:w="567"/>
        <w:gridCol w:w="864"/>
      </w:tblGrid>
      <w:tr w:rsidR="001A02ED" w:rsidRPr="00177C50" w:rsidTr="001A02ED">
        <w:trPr>
          <w:trHeight w:val="375"/>
        </w:trPr>
        <w:tc>
          <w:tcPr>
            <w:tcW w:w="2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COMP/ACTIVIDADES</w:t>
            </w:r>
          </w:p>
        </w:tc>
        <w:tc>
          <w:tcPr>
            <w:tcW w:w="165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PRESUPUESTO</w:t>
            </w:r>
          </w:p>
        </w:tc>
        <w:tc>
          <w:tcPr>
            <w:tcW w:w="2796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MESES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TOTAL</w:t>
            </w:r>
          </w:p>
        </w:tc>
      </w:tr>
      <w:tr w:rsidR="001A02ED" w:rsidRPr="00177C50" w:rsidTr="001A02ED">
        <w:trPr>
          <w:trHeight w:val="390"/>
        </w:trPr>
        <w:tc>
          <w:tcPr>
            <w:tcW w:w="2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76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76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M1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M2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M3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 w:rsidP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M4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1A02ED" w:rsidRPr="00177C50" w:rsidRDefault="001A02ED" w:rsidP="001A02ED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>
              <w:rPr>
                <w:rFonts w:eastAsia="Arial"/>
                <w:b/>
                <w:color w:val="000000"/>
                <w:sz w:val="20"/>
                <w:szCs w:val="20"/>
              </w:rPr>
              <w:t>M5</w:t>
            </w:r>
          </w:p>
        </w:tc>
        <w:tc>
          <w:tcPr>
            <w:tcW w:w="864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1A02ED" w:rsidRPr="00177C50" w:rsidRDefault="001A02ED">
            <w:pPr>
              <w:spacing w:after="0" w:line="276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</w:p>
        </w:tc>
      </w:tr>
      <w:tr w:rsidR="001A02ED" w:rsidRPr="00177C50" w:rsidTr="001A02ED">
        <w:trPr>
          <w:trHeight w:val="398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Aporte SGDPN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1A02ED" w:rsidRPr="00177C50" w:rsidTr="001A02ED">
        <w:trPr>
          <w:trHeight w:val="705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proofErr w:type="spellStart"/>
            <w:r w:rsidRPr="00177C50">
              <w:rPr>
                <w:rFonts w:eastAsia="Arial"/>
                <w:sz w:val="20"/>
                <w:szCs w:val="20"/>
              </w:rPr>
              <w:t>Adecuación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e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Implementación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de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xxxxxxxxxxxxxxxxxx</w:t>
            </w:r>
            <w:proofErr w:type="spellEnd"/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 xml:space="preserve">                ---------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-------------</w:t>
            </w:r>
          </w:p>
        </w:tc>
      </w:tr>
      <w:tr w:rsidR="001A02ED" w:rsidRPr="00177C50" w:rsidTr="001A02ED">
        <w:trPr>
          <w:trHeight w:val="540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proofErr w:type="spellStart"/>
            <w:r w:rsidRPr="00177C50">
              <w:rPr>
                <w:rFonts w:eastAsia="Arial"/>
                <w:sz w:val="20"/>
                <w:szCs w:val="20"/>
              </w:rPr>
              <w:t>Adecuación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e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Implementación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del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xxxxxxxxxxxxxxxxxxxxxxxxx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 xml:space="preserve">                ----------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------------</w:t>
            </w:r>
          </w:p>
        </w:tc>
      </w:tr>
      <w:tr w:rsidR="001A02ED" w:rsidRPr="00177C50" w:rsidTr="001A02ED">
        <w:trPr>
          <w:trHeight w:val="540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Subtotal SGDPN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 ----------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- 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-----------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- 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---------- </w:t>
            </w:r>
          </w:p>
        </w:tc>
      </w:tr>
      <w:tr w:rsidR="001A02ED" w:rsidRPr="00177C50" w:rsidTr="001A02ED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Aporte ENTIDAD EJECUTORA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A02ED" w:rsidRPr="00177C50" w:rsidTr="001A02ED">
        <w:trPr>
          <w:trHeight w:val="630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proofErr w:type="spellStart"/>
            <w:r w:rsidRPr="00177C50">
              <w:rPr>
                <w:rFonts w:eastAsia="Arial"/>
                <w:sz w:val="20"/>
                <w:szCs w:val="20"/>
              </w:rPr>
              <w:t>Aporte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en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Material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xxxxxxxx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xxxxxxxx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</w:t>
            </w:r>
            <w:proofErr w:type="spellStart"/>
            <w:r w:rsidRPr="00177C50">
              <w:rPr>
                <w:rFonts w:eastAsia="Arial"/>
                <w:sz w:val="20"/>
                <w:szCs w:val="20"/>
              </w:rPr>
              <w:t>xxxxxxxx</w:t>
            </w:r>
            <w:proofErr w:type="spellEnd"/>
            <w:r w:rsidRPr="00177C50">
              <w:rPr>
                <w:rFonts w:eastAsia="Arial"/>
                <w:sz w:val="20"/>
                <w:szCs w:val="20"/>
              </w:rPr>
              <w:t xml:space="preserve">  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 xml:space="preserve">                  -------- </w:t>
            </w:r>
          </w:p>
        </w:tc>
        <w:tc>
          <w:tcPr>
            <w:tcW w:w="53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-----------</w:t>
            </w:r>
          </w:p>
        </w:tc>
      </w:tr>
      <w:tr w:rsidR="001A02ED" w:rsidRPr="00177C50" w:rsidTr="001A02ED">
        <w:trPr>
          <w:trHeight w:val="375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Subtotal ENTIDAD EJECUTORA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   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-  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-  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---------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-  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--------- </w:t>
            </w:r>
          </w:p>
        </w:tc>
      </w:tr>
      <w:tr w:rsidR="001A02ED" w:rsidRPr="00177C50" w:rsidTr="001A02ED">
        <w:trPr>
          <w:trHeight w:val="375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Aporte Comunidad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A02ED" w:rsidRPr="00177C50" w:rsidTr="001A02ED">
        <w:trPr>
          <w:trHeight w:val="330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Aporte Comunidad Detallara aquí el aporte puede ser (Infraestructura, terreno y mano de obra )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 xml:space="preserve">                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</w:t>
            </w:r>
          </w:p>
        </w:tc>
      </w:tr>
      <w:tr w:rsidR="001A02ED" w:rsidRPr="00177C50" w:rsidTr="001A02ED">
        <w:trPr>
          <w:trHeight w:val="330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Aporte Comunidad en el caso de existir más aportes igual detallar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 xml:space="preserve">                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---------</w:t>
            </w:r>
          </w:p>
        </w:tc>
      </w:tr>
      <w:tr w:rsidR="001A02ED" w:rsidRPr="00177C50" w:rsidTr="001A02ED">
        <w:trPr>
          <w:trHeight w:val="398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sz w:val="20"/>
                <w:szCs w:val="20"/>
              </w:rPr>
            </w:pPr>
            <w:r w:rsidRPr="00177C50">
              <w:rPr>
                <w:rFonts w:eastAsia="Arial"/>
                <w:sz w:val="20"/>
                <w:szCs w:val="20"/>
              </w:rPr>
              <w:t>Subtotal Comunidad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sz w:val="20"/>
                <w:szCs w:val="20"/>
              </w:rPr>
            </w:pPr>
            <w:r w:rsidRPr="00177C50">
              <w:rPr>
                <w:rFonts w:eastAsia="Arial"/>
                <w:b/>
                <w:sz w:val="20"/>
                <w:szCs w:val="20"/>
              </w:rPr>
              <w:t xml:space="preserve">                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----------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----------</w:t>
            </w:r>
          </w:p>
        </w:tc>
      </w:tr>
      <w:tr w:rsidR="001A02ED" w:rsidRPr="00177C50" w:rsidTr="001A02ED">
        <w:trPr>
          <w:trHeight w:val="398"/>
        </w:trPr>
        <w:tc>
          <w:tcPr>
            <w:tcW w:w="26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5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ind w:firstLine="200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 xml:space="preserve">                ---------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-----------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6A6A6"/>
            <w:vAlign w:val="center"/>
          </w:tcPr>
          <w:p w:rsidR="001A02ED" w:rsidRPr="00177C50" w:rsidRDefault="001A02ED">
            <w:pPr>
              <w:spacing w:after="0" w:line="240" w:lineRule="auto"/>
              <w:jc w:val="right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----------</w:t>
            </w:r>
          </w:p>
        </w:tc>
      </w:tr>
    </w:tbl>
    <w:p w:rsidR="00C16F19" w:rsidRPr="00177C50" w:rsidRDefault="00C16F19" w:rsidP="00692C8F">
      <w:pPr>
        <w:pStyle w:val="Ttulo1"/>
        <w:rPr>
          <w:rFonts w:ascii="Calibri" w:hAnsi="Calibri" w:cs="Calibri"/>
        </w:rPr>
      </w:pPr>
      <w:bookmarkStart w:id="14" w:name="_Toc196215875"/>
      <w:r w:rsidRPr="00177C50">
        <w:rPr>
          <w:rFonts w:ascii="Calibri" w:hAnsi="Calibri" w:cs="Calibri"/>
        </w:rPr>
        <w:t>PLAZO DE EJECUCIÓN Y DESEMBOLSOS</w:t>
      </w:r>
      <w:bookmarkEnd w:id="14"/>
    </w:p>
    <w:p w:rsidR="008800FA" w:rsidRPr="00177C50" w:rsidRDefault="008800FA" w:rsidP="008800FA">
      <w:pPr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>15.1. Plazo de ejecución:</w:t>
      </w:r>
      <w:r w:rsidRPr="00177C50">
        <w:rPr>
          <w:rFonts w:eastAsia="Arial"/>
          <w:b/>
          <w:i/>
          <w:sz w:val="20"/>
          <w:szCs w:val="20"/>
        </w:rPr>
        <w:t xml:space="preserve"> </w:t>
      </w:r>
      <w:r w:rsidRPr="00177C50">
        <w:rPr>
          <w:rFonts w:eastAsia="Arial"/>
          <w:i/>
          <w:sz w:val="20"/>
          <w:szCs w:val="20"/>
          <w:highlight w:val="yellow"/>
        </w:rPr>
        <w:t>Se debería especificar el plazo de ejecución del subproyecto, mis</w:t>
      </w:r>
      <w:r w:rsidR="003F7E4F" w:rsidRPr="00177C50">
        <w:rPr>
          <w:rFonts w:eastAsia="Arial"/>
          <w:i/>
          <w:sz w:val="20"/>
          <w:szCs w:val="20"/>
          <w:highlight w:val="yellow"/>
        </w:rPr>
        <w:t>mo que no debe exceder el plazo establecido en las Bases de la convocatoria</w:t>
      </w:r>
      <w:r w:rsidRPr="00177C50">
        <w:rPr>
          <w:rFonts w:eastAsia="Arial"/>
          <w:i/>
          <w:sz w:val="20"/>
          <w:szCs w:val="20"/>
          <w:highlight w:val="yellow"/>
        </w:rPr>
        <w:t>.</w:t>
      </w:r>
    </w:p>
    <w:p w:rsidR="008800FA" w:rsidRPr="00177C50" w:rsidRDefault="008800FA" w:rsidP="00C16F19">
      <w:pPr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sz w:val="20"/>
          <w:szCs w:val="20"/>
        </w:rPr>
        <w:t>El plazo de ejecución del Subproyecto “XXXXX” es de XX meses.</w:t>
      </w:r>
    </w:p>
    <w:p w:rsidR="00C16F19" w:rsidRPr="00177C50" w:rsidRDefault="008800FA" w:rsidP="00C16F19">
      <w:pPr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b/>
          <w:sz w:val="20"/>
          <w:szCs w:val="20"/>
        </w:rPr>
        <w:t xml:space="preserve">15.2. Desembolsos: </w:t>
      </w:r>
      <w:r w:rsidRPr="00177C50">
        <w:rPr>
          <w:rFonts w:eastAsia="Arial"/>
          <w:i/>
          <w:sz w:val="20"/>
          <w:szCs w:val="20"/>
          <w:highlight w:val="yellow"/>
        </w:rPr>
        <w:t>Esta informaci</w:t>
      </w:r>
      <w:r w:rsidR="0028460D" w:rsidRPr="00177C50">
        <w:rPr>
          <w:rFonts w:eastAsia="Arial"/>
          <w:i/>
          <w:sz w:val="20"/>
          <w:szCs w:val="20"/>
          <w:highlight w:val="yellow"/>
        </w:rPr>
        <w:t>ón ingresarán únicamente en caso de que las organizaciones beneficiarias postulen como entidades ejecutoras.</w:t>
      </w:r>
    </w:p>
    <w:p w:rsidR="005754B8" w:rsidRPr="00177C50" w:rsidRDefault="005754B8" w:rsidP="00C16F19">
      <w:pPr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sz w:val="20"/>
          <w:szCs w:val="20"/>
        </w:rPr>
        <w:lastRenderedPageBreak/>
        <w:t>Para la ejecución del Subproyecto “XXXX” se plantean XXX desembolsos, de acuerdo con el siguiente detalle:</w:t>
      </w:r>
    </w:p>
    <w:tbl>
      <w:tblPr>
        <w:tblW w:w="87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840"/>
        <w:gridCol w:w="2920"/>
        <w:gridCol w:w="1360"/>
      </w:tblGrid>
      <w:tr w:rsidR="0028460D" w:rsidRPr="00177C50" w:rsidTr="005754B8">
        <w:trPr>
          <w:trHeight w:val="3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Aporte SGDPN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Aporte Organización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Total </w:t>
            </w:r>
          </w:p>
        </w:tc>
      </w:tr>
      <w:tr w:rsidR="0028460D" w:rsidRPr="00177C50" w:rsidTr="0028460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Desembolso 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 xml:space="preserve"> $                                          -  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5754B8" w:rsidP="005754B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>$                                            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$                    -   </w:t>
            </w:r>
          </w:p>
        </w:tc>
      </w:tr>
      <w:tr w:rsidR="0028460D" w:rsidRPr="00177C50" w:rsidTr="0028460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Desembolso 2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 xml:space="preserve"> $                                          -  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 xml:space="preserve"> $                                            -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5754B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$                    -   </w:t>
            </w:r>
          </w:p>
        </w:tc>
      </w:tr>
      <w:tr w:rsidR="0028460D" w:rsidRPr="00177C50" w:rsidTr="0028460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….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177C50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5754B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$                    -   </w:t>
            </w:r>
          </w:p>
        </w:tc>
      </w:tr>
      <w:tr w:rsidR="0028460D" w:rsidRPr="00177C50" w:rsidTr="0028460D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60D" w:rsidRPr="00177C50" w:rsidRDefault="0028460D" w:rsidP="0028460D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>Total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 $                                          -   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2846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 $                                            -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60D" w:rsidRPr="00177C50" w:rsidRDefault="0028460D" w:rsidP="005754B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177C50">
              <w:rPr>
                <w:rFonts w:eastAsia="Times New Roman"/>
                <w:b/>
                <w:bCs/>
                <w:color w:val="000000"/>
              </w:rPr>
              <w:t xml:space="preserve">$                    -   </w:t>
            </w:r>
          </w:p>
        </w:tc>
      </w:tr>
    </w:tbl>
    <w:p w:rsidR="0028460D" w:rsidRPr="00177C50" w:rsidRDefault="0028460D" w:rsidP="00C16F19">
      <w:pPr>
        <w:jc w:val="both"/>
        <w:rPr>
          <w:rFonts w:eastAsia="Arial"/>
          <w:sz w:val="20"/>
          <w:szCs w:val="20"/>
        </w:rPr>
      </w:pP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5" w:name="_Toc196215876"/>
      <w:r w:rsidRPr="00177C50">
        <w:rPr>
          <w:rFonts w:ascii="Calibri" w:hAnsi="Calibri" w:cs="Calibri"/>
        </w:rPr>
        <w:t>PROYECCIÓN DE INGRESOS – COSTO</w:t>
      </w:r>
      <w:r w:rsidR="001A02ED">
        <w:rPr>
          <w:rFonts w:ascii="Calibri" w:hAnsi="Calibri" w:cs="Calibri"/>
        </w:rPr>
        <w:t>S</w:t>
      </w:r>
      <w:r w:rsidRPr="00177C50">
        <w:rPr>
          <w:rFonts w:ascii="Calibri" w:hAnsi="Calibri" w:cs="Calibri"/>
        </w:rPr>
        <w:t xml:space="preserve"> DE OPERACIONES</w:t>
      </w:r>
      <w:bookmarkEnd w:id="15"/>
    </w:p>
    <w:tbl>
      <w:tblPr>
        <w:tblStyle w:val="5"/>
        <w:tblW w:w="7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94"/>
        <w:gridCol w:w="1625"/>
        <w:gridCol w:w="1278"/>
        <w:gridCol w:w="1278"/>
        <w:gridCol w:w="1340"/>
      </w:tblGrid>
      <w:tr w:rsidR="00885474" w:rsidRPr="00177C50">
        <w:trPr>
          <w:trHeight w:val="465"/>
        </w:trPr>
        <w:tc>
          <w:tcPr>
            <w:tcW w:w="7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  <w:vAlign w:val="center"/>
          </w:tcPr>
          <w:p w:rsidR="00885474" w:rsidRPr="00177C50" w:rsidRDefault="00C16F19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PARÁ</w:t>
            </w:r>
            <w:r w:rsidR="003D0DD6"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METROS PARA LA PROYECCIÓN DE LOS INGRESOS </w:t>
            </w:r>
          </w:p>
        </w:tc>
      </w:tr>
      <w:tr w:rsidR="00885474" w:rsidRPr="00177C50" w:rsidTr="00777C32">
        <w:trPr>
          <w:trHeight w:val="645"/>
        </w:trPr>
        <w:tc>
          <w:tcPr>
            <w:tcW w:w="239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1A02ED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INGRESOS</w:t>
            </w:r>
            <w:r w:rsidR="003D0DD6"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 ESTIMADOS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Cantidad </w:t>
            </w:r>
          </w:p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(Por año)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Valor Unitario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V.TOTAL</w:t>
            </w:r>
          </w:p>
        </w:tc>
      </w:tr>
      <w:tr w:rsidR="00885474" w:rsidRPr="00177C50" w:rsidTr="00777C32">
        <w:trPr>
          <w:trHeight w:val="39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85474" w:rsidRPr="00177C50" w:rsidTr="00777C32">
        <w:trPr>
          <w:trHeight w:val="51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77C32" w:rsidRPr="00177C50" w:rsidTr="00777C32">
        <w:trPr>
          <w:trHeight w:val="510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C32" w:rsidRPr="00177C50" w:rsidRDefault="00777C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C32" w:rsidRPr="00177C50" w:rsidRDefault="00777C32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C32" w:rsidRPr="00177C50" w:rsidRDefault="00777C32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C32" w:rsidRPr="00177C50" w:rsidRDefault="00777C3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7C32" w:rsidRPr="00177C50" w:rsidRDefault="00777C32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85474" w:rsidRPr="00177C50" w:rsidTr="00777C32">
        <w:trPr>
          <w:trHeight w:val="330"/>
        </w:trPr>
        <w:tc>
          <w:tcPr>
            <w:tcW w:w="239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</w:tr>
      <w:tr w:rsidR="00885474" w:rsidRPr="00177C50" w:rsidTr="00777C32">
        <w:trPr>
          <w:trHeight w:val="390"/>
        </w:trPr>
        <w:tc>
          <w:tcPr>
            <w:tcW w:w="791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C2E6"/>
            <w:vAlign w:val="center"/>
          </w:tcPr>
          <w:p w:rsidR="00885474" w:rsidRPr="00177C50" w:rsidRDefault="003D0DD6" w:rsidP="001A02ED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PARAMETROS</w:t>
            </w:r>
            <w:r w:rsidR="001A02ED">
              <w:rPr>
                <w:rFonts w:eastAsia="Calibri"/>
                <w:b/>
                <w:color w:val="000000"/>
                <w:sz w:val="20"/>
                <w:szCs w:val="20"/>
              </w:rPr>
              <w:t xml:space="preserve"> PARA LA PROYECCIÓN DE COSTOS Y GASTOS</w:t>
            </w: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885474" w:rsidRPr="00177C50" w:rsidTr="001A02ED">
        <w:trPr>
          <w:trHeight w:val="720"/>
        </w:trPr>
        <w:tc>
          <w:tcPr>
            <w:tcW w:w="239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 w:rsidP="001A02ED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COSTOS</w:t>
            </w:r>
            <w:r w:rsidR="001A02ED">
              <w:rPr>
                <w:rFonts w:eastAsia="Calibri"/>
                <w:b/>
                <w:color w:val="000000"/>
                <w:sz w:val="20"/>
                <w:szCs w:val="20"/>
              </w:rPr>
              <w:t xml:space="preserve"> Y GASTOS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Unidad</w:t>
            </w:r>
            <w:r w:rsidR="001A02ED">
              <w:rPr>
                <w:rFonts w:eastAsia="Calibri"/>
                <w:b/>
                <w:color w:val="000000"/>
                <w:sz w:val="20"/>
                <w:szCs w:val="20"/>
              </w:rPr>
              <w:t xml:space="preserve"> de medida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Cantidad (Por año)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1A02ED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Valor Unitario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V.TOTAL</w:t>
            </w:r>
          </w:p>
        </w:tc>
      </w:tr>
      <w:tr w:rsidR="00885474" w:rsidRPr="00177C50">
        <w:trPr>
          <w:trHeight w:val="375"/>
        </w:trPr>
        <w:tc>
          <w:tcPr>
            <w:tcW w:w="239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85474" w:rsidRPr="00177C50">
        <w:trPr>
          <w:trHeight w:val="375"/>
        </w:trPr>
        <w:tc>
          <w:tcPr>
            <w:tcW w:w="239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85474" w:rsidRPr="00177C50">
        <w:trPr>
          <w:trHeight w:val="375"/>
        </w:trPr>
        <w:tc>
          <w:tcPr>
            <w:tcW w:w="2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885474">
            <w:pPr>
              <w:spacing w:after="0" w:line="240" w:lineRule="auto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85474" w:rsidRPr="00177C50">
        <w:trPr>
          <w:trHeight w:val="390"/>
        </w:trPr>
        <w:tc>
          <w:tcPr>
            <w:tcW w:w="23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               </w:t>
            </w:r>
          </w:p>
        </w:tc>
      </w:tr>
      <w:tr w:rsidR="00885474" w:rsidRPr="00177C50">
        <w:trPr>
          <w:trHeight w:val="480"/>
        </w:trPr>
        <w:tc>
          <w:tcPr>
            <w:tcW w:w="791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85474" w:rsidRPr="00177C50" w:rsidRDefault="003D0DD6">
            <w:pPr>
              <w:spacing w:after="0" w:line="24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177C50">
              <w:rPr>
                <w:rFonts w:eastAsia="Calibri"/>
                <w:b/>
                <w:color w:val="000000"/>
                <w:sz w:val="20"/>
                <w:szCs w:val="20"/>
              </w:rPr>
              <w:t xml:space="preserve">Aclaraciones: </w:t>
            </w:r>
            <w:r w:rsidRPr="00177C50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85474" w:rsidRPr="00177C50" w:rsidRDefault="00885474">
      <w:pPr>
        <w:jc w:val="both"/>
        <w:rPr>
          <w:rFonts w:eastAsia="Arial"/>
          <w:b/>
          <w:sz w:val="20"/>
          <w:szCs w:val="20"/>
        </w:rPr>
      </w:pP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6" w:name="_Toc196215877"/>
      <w:r w:rsidRPr="00177C50">
        <w:rPr>
          <w:rFonts w:ascii="Calibri" w:hAnsi="Calibri" w:cs="Calibri"/>
        </w:rPr>
        <w:t>ANÁLISIS FINANCIERO</w:t>
      </w:r>
      <w:bookmarkEnd w:id="16"/>
    </w:p>
    <w:p w:rsidR="00885474" w:rsidRPr="00177C50" w:rsidRDefault="003D0DD6">
      <w:pPr>
        <w:jc w:val="both"/>
        <w:rPr>
          <w:rFonts w:eastAsia="Arial"/>
          <w:i/>
          <w:sz w:val="20"/>
          <w:szCs w:val="20"/>
        </w:rPr>
      </w:pPr>
      <w:r w:rsidRPr="00177C50">
        <w:rPr>
          <w:rFonts w:eastAsia="Arial"/>
          <w:i/>
          <w:sz w:val="20"/>
          <w:szCs w:val="20"/>
          <w:highlight w:val="yellow"/>
        </w:rPr>
        <w:t>Se debe realizar el análisis técnico-financiero a fin de determinar los ingresos y egresos</w:t>
      </w:r>
      <w:r w:rsidR="00D764BE" w:rsidRPr="00177C50">
        <w:rPr>
          <w:rFonts w:eastAsia="Arial"/>
          <w:i/>
          <w:sz w:val="20"/>
          <w:szCs w:val="20"/>
          <w:highlight w:val="yellow"/>
        </w:rPr>
        <w:t xml:space="preserve"> anuales que permitan estab</w:t>
      </w:r>
      <w:r w:rsidR="008E1130">
        <w:rPr>
          <w:rFonts w:eastAsia="Arial"/>
          <w:i/>
          <w:sz w:val="20"/>
          <w:szCs w:val="20"/>
          <w:highlight w:val="yellow"/>
        </w:rPr>
        <w:t>l</w:t>
      </w:r>
      <w:r w:rsidR="00D764BE" w:rsidRPr="00177C50">
        <w:rPr>
          <w:rFonts w:eastAsia="Arial"/>
          <w:i/>
          <w:sz w:val="20"/>
          <w:szCs w:val="20"/>
          <w:highlight w:val="yellow"/>
        </w:rPr>
        <w:t>ecer</w:t>
      </w:r>
      <w:r w:rsidRPr="00177C50">
        <w:rPr>
          <w:rFonts w:eastAsia="Arial"/>
          <w:i/>
          <w:sz w:val="20"/>
          <w:szCs w:val="20"/>
          <w:highlight w:val="yellow"/>
        </w:rPr>
        <w:t xml:space="preserve"> la viabilidad financiera del subproyecto. Los egresos corresponden a la inversión efectiva a realizarse por parte de la SGDPN y la ENTIDAD EJECUTORA.</w:t>
      </w:r>
    </w:p>
    <w:p w:rsidR="003F7E4F" w:rsidRPr="00B3729C" w:rsidRDefault="003F7E4F" w:rsidP="003F7E4F">
      <w:pPr>
        <w:spacing w:line="240" w:lineRule="auto"/>
        <w:ind w:left="-2"/>
        <w:jc w:val="both"/>
        <w:rPr>
          <w:rFonts w:eastAsia="Arial"/>
          <w:b/>
          <w:i/>
          <w:sz w:val="20"/>
          <w:szCs w:val="20"/>
        </w:rPr>
      </w:pPr>
      <w:r w:rsidRPr="00B3729C">
        <w:rPr>
          <w:rFonts w:eastAsia="Arial"/>
          <w:b/>
          <w:i/>
          <w:sz w:val="20"/>
          <w:szCs w:val="20"/>
          <w:highlight w:val="yellow"/>
        </w:rPr>
        <w:t>Para el caso de los subproyectos con montos entre $5.000 y $20.000 NO se debe completar este numeral (17. Análisis Financiero).</w:t>
      </w:r>
    </w:p>
    <w:p w:rsidR="003F7E4F" w:rsidRPr="00177C50" w:rsidRDefault="003F7E4F">
      <w:pPr>
        <w:jc w:val="both"/>
        <w:rPr>
          <w:rFonts w:eastAsia="Arial"/>
          <w:i/>
          <w:sz w:val="20"/>
          <w:szCs w:val="20"/>
        </w:rPr>
      </w:pPr>
    </w:p>
    <w:p w:rsidR="00885474" w:rsidRPr="00177C50" w:rsidRDefault="003D0DD6">
      <w:pPr>
        <w:pStyle w:val="Prrafodelista"/>
        <w:ind w:left="735"/>
        <w:rPr>
          <w:rFonts w:eastAsia="Arial" w:cs="Calibri"/>
          <w:b/>
          <w:color w:val="000000"/>
          <w:sz w:val="20"/>
          <w:szCs w:val="20"/>
        </w:rPr>
      </w:pPr>
      <w:r w:rsidRPr="00177C50">
        <w:rPr>
          <w:rFonts w:eastAsia="Arial" w:cs="Calibri"/>
          <w:b/>
          <w:color w:val="000000"/>
          <w:sz w:val="20"/>
          <w:szCs w:val="20"/>
        </w:rPr>
        <w:t xml:space="preserve">MATRIZ DE ANÁLISIS FINANCIERO </w:t>
      </w:r>
    </w:p>
    <w:p w:rsidR="00885474" w:rsidRPr="00177C50" w:rsidRDefault="003D0DD6" w:rsidP="00D764BE">
      <w:pPr>
        <w:jc w:val="both"/>
        <w:rPr>
          <w:rFonts w:eastAsia="Arial"/>
          <w:i/>
          <w:color w:val="000000"/>
          <w:sz w:val="20"/>
          <w:szCs w:val="20"/>
        </w:rPr>
      </w:pPr>
      <w:r w:rsidRPr="00177C50">
        <w:rPr>
          <w:rFonts w:eastAsia="Arial"/>
          <w:i/>
          <w:color w:val="000000"/>
          <w:sz w:val="20"/>
          <w:szCs w:val="20"/>
          <w:highlight w:val="yellow"/>
        </w:rPr>
        <w:t>El análisis y cálculo se lo realiza de acuerdo al formato Excel de la SGDPN que se adjunta en la convocatoria.</w:t>
      </w:r>
    </w:p>
    <w:p w:rsidR="00885474" w:rsidRPr="00177C50" w:rsidRDefault="003D0DD6">
      <w:pPr>
        <w:rPr>
          <w:rFonts w:eastAsia="Arial"/>
          <w:color w:val="000000"/>
          <w:sz w:val="20"/>
          <w:szCs w:val="20"/>
        </w:rPr>
      </w:pPr>
      <w:r w:rsidRPr="00177C50">
        <w:rPr>
          <w:noProof/>
        </w:rPr>
        <w:lastRenderedPageBreak/>
        <w:drawing>
          <wp:inline distT="0" distB="0" distL="0" distR="0" wp14:anchorId="6BD70103" wp14:editId="324ECDD2">
            <wp:extent cx="5039360" cy="5281295"/>
            <wp:effectExtent l="0" t="0" r="889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5281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474" w:rsidRPr="00177C50" w:rsidRDefault="003D0DD6">
      <w:pPr>
        <w:spacing w:after="0" w:line="240" w:lineRule="auto"/>
        <w:ind w:left="735"/>
        <w:rPr>
          <w:rFonts w:eastAsia="Arial"/>
          <w:b/>
          <w:color w:val="000000"/>
          <w:sz w:val="20"/>
          <w:szCs w:val="20"/>
        </w:rPr>
      </w:pPr>
      <w:r w:rsidRPr="00177C50">
        <w:rPr>
          <w:rFonts w:eastAsia="Arial"/>
          <w:b/>
          <w:color w:val="000000"/>
          <w:sz w:val="20"/>
          <w:szCs w:val="20"/>
        </w:rPr>
        <w:t>CÁLCULO DEL TIR Y VAN</w:t>
      </w:r>
    </w:p>
    <w:p w:rsidR="00885474" w:rsidRPr="00177C50" w:rsidRDefault="00885474">
      <w:pPr>
        <w:spacing w:after="0" w:line="240" w:lineRule="auto"/>
        <w:rPr>
          <w:rFonts w:eastAsia="Arial"/>
          <w:color w:val="000000"/>
          <w:sz w:val="20"/>
          <w:szCs w:val="20"/>
        </w:rPr>
      </w:pPr>
    </w:p>
    <w:p w:rsidR="00885474" w:rsidRPr="00177C50" w:rsidRDefault="003D0DD6">
      <w:pPr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sz w:val="20"/>
          <w:szCs w:val="20"/>
        </w:rPr>
        <w:t xml:space="preserve">El cálculo de la Tasa Interna de Retorno (TIR) y Valor Actual Neto (VAN); que corresponde al valor actual neto estimada en tiempo previsto de la inversión y recuperación de la misma. Para el cálculo de estos indicadores se analiza los ingresos y los costos de materia prima, operación y administrativo, durante la vida útil del subproyecto. Finalmente, se </w:t>
      </w:r>
      <w:proofErr w:type="spellStart"/>
      <w:r w:rsidRPr="00177C50">
        <w:rPr>
          <w:rFonts w:eastAsia="Arial"/>
          <w:sz w:val="20"/>
          <w:szCs w:val="20"/>
        </w:rPr>
        <w:t>semaforiza</w:t>
      </w:r>
      <w:proofErr w:type="spellEnd"/>
      <w:r w:rsidRPr="00177C50">
        <w:rPr>
          <w:rFonts w:eastAsia="Arial"/>
          <w:sz w:val="20"/>
          <w:szCs w:val="20"/>
        </w:rPr>
        <w:t xml:space="preserve"> los parámetros para la toma de decisiones, cuando el TIR es superior a la tasa del 12% estimada de utilidad, el subproyecto es viable; si es igual al 12%, el subproyecto no representa riesgo de pérdida y es menor al 12% el subproyecto es inviable.</w:t>
      </w:r>
    </w:p>
    <w:p w:rsidR="00885474" w:rsidRPr="00177C50" w:rsidRDefault="003D0DD6">
      <w:pPr>
        <w:spacing w:after="0" w:line="240" w:lineRule="auto"/>
        <w:ind w:left="735"/>
        <w:rPr>
          <w:rFonts w:eastAsia="Arial"/>
          <w:b/>
          <w:color w:val="000000"/>
          <w:sz w:val="20"/>
          <w:szCs w:val="20"/>
        </w:rPr>
      </w:pPr>
      <w:bookmarkStart w:id="17" w:name="_heading=h.44sinio" w:colFirst="0" w:colLast="0"/>
      <w:bookmarkEnd w:id="17"/>
      <w:r w:rsidRPr="00177C50">
        <w:rPr>
          <w:rFonts w:eastAsia="Arial"/>
          <w:b/>
          <w:color w:val="000000"/>
          <w:sz w:val="20"/>
          <w:szCs w:val="20"/>
        </w:rPr>
        <w:t>MATRIZ DEL TIR Y VAN</w:t>
      </w:r>
    </w:p>
    <w:p w:rsidR="00885474" w:rsidRPr="00177C50" w:rsidRDefault="00885474">
      <w:pPr>
        <w:spacing w:after="0" w:line="240" w:lineRule="auto"/>
        <w:rPr>
          <w:rFonts w:eastAsia="Arial"/>
          <w:color w:val="000000"/>
          <w:sz w:val="20"/>
          <w:szCs w:val="20"/>
        </w:rPr>
      </w:pPr>
    </w:p>
    <w:tbl>
      <w:tblPr>
        <w:tblStyle w:val="4"/>
        <w:tblW w:w="340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127"/>
        <w:gridCol w:w="1275"/>
      </w:tblGrid>
      <w:tr w:rsidR="00885474" w:rsidRPr="00177C50">
        <w:trPr>
          <w:trHeight w:val="450"/>
          <w:jc w:val="center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PARÁMETROS</w:t>
            </w: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br/>
            </w:r>
          </w:p>
        </w:tc>
      </w:tr>
      <w:tr w:rsidR="00885474" w:rsidRPr="00177C50">
        <w:trPr>
          <w:trHeight w:val="402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Tasa de descuento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12,0%</w:t>
            </w:r>
          </w:p>
        </w:tc>
      </w:tr>
      <w:tr w:rsidR="00885474" w:rsidRPr="00177C50">
        <w:trPr>
          <w:trHeight w:val="402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VAN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 xml:space="preserve">                           </w:t>
            </w:r>
            <w:proofErr w:type="spellStart"/>
            <w:r w:rsidRPr="00177C50">
              <w:rPr>
                <w:rFonts w:eastAsia="Arial"/>
                <w:color w:val="000000"/>
                <w:sz w:val="20"/>
                <w:szCs w:val="20"/>
              </w:rPr>
              <w:t>xxxxxx</w:t>
            </w:r>
            <w:proofErr w:type="spellEnd"/>
            <w:r w:rsidRPr="00177C50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885474" w:rsidRPr="00177C50">
        <w:trPr>
          <w:trHeight w:val="402"/>
          <w:jc w:val="center"/>
        </w:trPr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TIR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FCE"/>
            <w:vAlign w:val="center"/>
          </w:tcPr>
          <w:p w:rsidR="00885474" w:rsidRPr="00177C50" w:rsidRDefault="003D0DD6">
            <w:pPr>
              <w:spacing w:after="0" w:line="240" w:lineRule="auto"/>
              <w:jc w:val="right"/>
              <w:rPr>
                <w:rFonts w:eastAsia="Arial"/>
                <w:b/>
                <w:color w:val="006100"/>
                <w:sz w:val="20"/>
                <w:szCs w:val="20"/>
              </w:rPr>
            </w:pPr>
            <w:proofErr w:type="spellStart"/>
            <w:r w:rsidRPr="00177C50">
              <w:rPr>
                <w:rFonts w:eastAsia="Arial"/>
                <w:b/>
                <w:color w:val="006100"/>
                <w:sz w:val="20"/>
                <w:szCs w:val="20"/>
              </w:rPr>
              <w:t>xxxxx</w:t>
            </w:r>
            <w:proofErr w:type="spellEnd"/>
          </w:p>
        </w:tc>
      </w:tr>
      <w:tr w:rsidR="00885474" w:rsidRPr="00177C50">
        <w:trPr>
          <w:trHeight w:val="375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lastRenderedPageBreak/>
              <w:t>B/C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5474" w:rsidRPr="00177C50" w:rsidRDefault="003D0DD6">
            <w:pPr>
              <w:spacing w:after="0" w:line="240" w:lineRule="auto"/>
              <w:jc w:val="right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 xml:space="preserve">                                        </w:t>
            </w:r>
            <w:proofErr w:type="spellStart"/>
            <w:r w:rsidRPr="00177C50">
              <w:rPr>
                <w:rFonts w:eastAsia="Arial"/>
                <w:color w:val="000000"/>
                <w:sz w:val="20"/>
                <w:szCs w:val="20"/>
              </w:rPr>
              <w:t>xxxxxx</w:t>
            </w:r>
            <w:proofErr w:type="spellEnd"/>
            <w:r w:rsidRPr="00177C50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85474" w:rsidRPr="00177C50" w:rsidRDefault="00885474">
      <w:pPr>
        <w:jc w:val="both"/>
        <w:rPr>
          <w:rFonts w:eastAsia="Arial"/>
          <w:sz w:val="20"/>
          <w:szCs w:val="20"/>
        </w:rPr>
      </w:pPr>
    </w:p>
    <w:p w:rsidR="00885474" w:rsidRPr="00177C50" w:rsidRDefault="003D0DD6" w:rsidP="00D764BE">
      <w:pPr>
        <w:jc w:val="both"/>
        <w:rPr>
          <w:rFonts w:eastAsia="Arial"/>
          <w:sz w:val="20"/>
          <w:szCs w:val="20"/>
        </w:rPr>
      </w:pPr>
      <w:r w:rsidRPr="00177C50">
        <w:rPr>
          <w:rFonts w:eastAsia="Arial"/>
          <w:sz w:val="20"/>
          <w:szCs w:val="20"/>
        </w:rPr>
        <w:t xml:space="preserve">El proyecto genera un ingreso neto de $ </w:t>
      </w:r>
      <w:proofErr w:type="spellStart"/>
      <w:r w:rsidRPr="00177C50">
        <w:rPr>
          <w:rFonts w:eastAsia="Arial"/>
          <w:sz w:val="20"/>
          <w:szCs w:val="20"/>
        </w:rPr>
        <w:t>xxxxx</w:t>
      </w:r>
      <w:proofErr w:type="spellEnd"/>
      <w:r w:rsidRPr="00177C50">
        <w:rPr>
          <w:rFonts w:eastAsia="Arial"/>
          <w:sz w:val="20"/>
          <w:szCs w:val="20"/>
        </w:rPr>
        <w:t xml:space="preserve"> al año. La inversión de la SGDPN, asciende a un monto de $ </w:t>
      </w:r>
      <w:proofErr w:type="spellStart"/>
      <w:r w:rsidRPr="00177C50">
        <w:rPr>
          <w:rFonts w:eastAsia="Arial"/>
          <w:sz w:val="20"/>
          <w:szCs w:val="20"/>
        </w:rPr>
        <w:t>xxxxxxx</w:t>
      </w:r>
      <w:proofErr w:type="spellEnd"/>
      <w:r w:rsidRPr="00177C50">
        <w:rPr>
          <w:rFonts w:eastAsia="Arial"/>
          <w:sz w:val="20"/>
          <w:szCs w:val="20"/>
        </w:rPr>
        <w:t xml:space="preserve"> (con IVA). Con estos valores a partir del segundo año genera un flujo de caja de $ </w:t>
      </w:r>
      <w:proofErr w:type="spellStart"/>
      <w:r w:rsidRPr="00177C50">
        <w:rPr>
          <w:rFonts w:eastAsia="Arial"/>
          <w:sz w:val="20"/>
          <w:szCs w:val="20"/>
        </w:rPr>
        <w:t>xxxxxxx</w:t>
      </w:r>
      <w:proofErr w:type="spellEnd"/>
      <w:r w:rsidRPr="00177C50">
        <w:rPr>
          <w:rFonts w:eastAsia="Arial"/>
          <w:sz w:val="20"/>
          <w:szCs w:val="20"/>
        </w:rPr>
        <w:t xml:space="preserve">. Si se considera una tasa de descuento fijo del 12%, la inversión genera una rentabilidad superior al </w:t>
      </w:r>
      <w:proofErr w:type="spellStart"/>
      <w:r w:rsidRPr="00177C50">
        <w:rPr>
          <w:rFonts w:eastAsia="Arial"/>
          <w:sz w:val="20"/>
          <w:szCs w:val="20"/>
        </w:rPr>
        <w:t>xxxxxx</w:t>
      </w:r>
      <w:proofErr w:type="spellEnd"/>
      <w:r w:rsidRPr="00177C50">
        <w:rPr>
          <w:rFonts w:eastAsia="Arial"/>
          <w:sz w:val="20"/>
          <w:szCs w:val="20"/>
        </w:rPr>
        <w:t xml:space="preserve"> % anual, a partir de la puesta en marcha del proyecto, por lo cual se prevé un VAN positivo, y un beneficio superior a </w:t>
      </w:r>
      <w:proofErr w:type="spellStart"/>
      <w:r w:rsidRPr="00177C50">
        <w:rPr>
          <w:rFonts w:eastAsia="Arial"/>
          <w:sz w:val="20"/>
          <w:szCs w:val="20"/>
        </w:rPr>
        <w:t>xxxx</w:t>
      </w:r>
      <w:proofErr w:type="spellEnd"/>
      <w:r w:rsidRPr="00177C50">
        <w:rPr>
          <w:rFonts w:eastAsia="Arial"/>
          <w:sz w:val="20"/>
          <w:szCs w:val="20"/>
        </w:rPr>
        <w:t xml:space="preserve">; razón por la cual el proyecto es viable. </w:t>
      </w:r>
    </w:p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8" w:name="_Toc196215878"/>
      <w:r w:rsidRPr="00177C50">
        <w:rPr>
          <w:rFonts w:ascii="Calibri" w:hAnsi="Calibri" w:cs="Calibri"/>
        </w:rPr>
        <w:t>FIRMAS DE RESPONSABILIDAD</w:t>
      </w:r>
      <w:bookmarkEnd w:id="18"/>
    </w:p>
    <w:p w:rsidR="00885474" w:rsidRPr="00177C50" w:rsidRDefault="00885474">
      <w:pPr>
        <w:spacing w:after="0" w:line="240" w:lineRule="auto"/>
        <w:ind w:left="720"/>
        <w:rPr>
          <w:rFonts w:eastAsia="Arial"/>
          <w:b/>
          <w:color w:val="000000"/>
        </w:rPr>
      </w:pPr>
    </w:p>
    <w:tbl>
      <w:tblPr>
        <w:tblStyle w:val="2"/>
        <w:tblW w:w="7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41"/>
        <w:gridCol w:w="2012"/>
        <w:gridCol w:w="2254"/>
        <w:gridCol w:w="1908"/>
      </w:tblGrid>
      <w:tr w:rsidR="00885474" w:rsidRPr="00177C50">
        <w:trPr>
          <w:trHeight w:val="390"/>
        </w:trPr>
        <w:tc>
          <w:tcPr>
            <w:tcW w:w="7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RESPONSABILIDADES</w:t>
            </w:r>
          </w:p>
        </w:tc>
      </w:tr>
      <w:tr w:rsidR="00885474" w:rsidRPr="00177C50">
        <w:trPr>
          <w:trHeight w:val="930"/>
        </w:trPr>
        <w:tc>
          <w:tcPr>
            <w:tcW w:w="79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 xml:space="preserve">Subproyecto de </w:t>
            </w:r>
            <w:proofErr w:type="spellStart"/>
            <w:r w:rsidRPr="00177C50">
              <w:rPr>
                <w:rFonts w:eastAsia="Arial"/>
                <w:color w:val="000000"/>
                <w:sz w:val="20"/>
                <w:szCs w:val="20"/>
              </w:rPr>
              <w:t>xxxxx</w:t>
            </w:r>
            <w:proofErr w:type="spellEnd"/>
          </w:p>
        </w:tc>
      </w:tr>
      <w:tr w:rsidR="00885474" w:rsidRPr="00177C50">
        <w:trPr>
          <w:trHeight w:val="645"/>
        </w:trPr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Responsabilidad</w:t>
            </w:r>
          </w:p>
        </w:tc>
        <w:tc>
          <w:tcPr>
            <w:tcW w:w="20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Nombre:</w:t>
            </w:r>
          </w:p>
        </w:tc>
        <w:tc>
          <w:tcPr>
            <w:tcW w:w="2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Cargo:</w:t>
            </w:r>
          </w:p>
        </w:tc>
        <w:tc>
          <w:tcPr>
            <w:tcW w:w="1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b/>
                <w:color w:val="000000"/>
                <w:sz w:val="20"/>
                <w:szCs w:val="20"/>
              </w:rPr>
              <w:t>Firma</w:t>
            </w:r>
          </w:p>
        </w:tc>
      </w:tr>
      <w:tr w:rsidR="00885474" w:rsidRPr="00177C50">
        <w:trPr>
          <w:trHeight w:val="1093"/>
        </w:trPr>
        <w:tc>
          <w:tcPr>
            <w:tcW w:w="1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Elaborado por: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  <w:highlight w:val="yellow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  <w:highlight w:val="yellow"/>
              </w:rPr>
              <w:t>Técnico responsable de la elaboración del subproyecto de la Entidad Ejecutora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  <w:tr w:rsidR="00885474" w:rsidRPr="00177C50">
        <w:trPr>
          <w:trHeight w:val="1249"/>
        </w:trPr>
        <w:tc>
          <w:tcPr>
            <w:tcW w:w="17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Aprobado por: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i/>
                <w:color w:val="000000"/>
                <w:sz w:val="20"/>
                <w:szCs w:val="20"/>
                <w:highlight w:val="yellow"/>
              </w:rPr>
            </w:pPr>
            <w:r w:rsidRPr="00177C50">
              <w:rPr>
                <w:rFonts w:eastAsia="Arial"/>
                <w:i/>
                <w:color w:val="000000"/>
                <w:sz w:val="20"/>
                <w:szCs w:val="20"/>
                <w:highlight w:val="yellow"/>
              </w:rPr>
              <w:t>Máxima Autoridad del Entidad Ejecutora</w:t>
            </w:r>
            <w:r w:rsidR="008808E9" w:rsidRPr="00177C50">
              <w:rPr>
                <w:rFonts w:eastAsia="Arial"/>
                <w:i/>
                <w:color w:val="000000"/>
                <w:sz w:val="20"/>
                <w:szCs w:val="20"/>
                <w:highlight w:val="yellow"/>
              </w:rPr>
              <w:t xml:space="preserve"> o Representante organización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85474" w:rsidRPr="00177C50" w:rsidRDefault="003D0DD6">
            <w:pPr>
              <w:spacing w:after="0" w:line="240" w:lineRule="auto"/>
              <w:rPr>
                <w:rFonts w:eastAsia="Arial"/>
                <w:color w:val="000000"/>
                <w:sz w:val="20"/>
                <w:szCs w:val="20"/>
              </w:rPr>
            </w:pPr>
            <w:r w:rsidRPr="00177C50">
              <w:rPr>
                <w:rFonts w:eastAsia="Arial"/>
                <w:color w:val="000000"/>
                <w:sz w:val="20"/>
                <w:szCs w:val="20"/>
              </w:rPr>
              <w:t> </w:t>
            </w:r>
          </w:p>
        </w:tc>
      </w:tr>
    </w:tbl>
    <w:p w:rsidR="00885474" w:rsidRPr="00177C50" w:rsidRDefault="00885474"/>
    <w:p w:rsidR="00885474" w:rsidRPr="00177C50" w:rsidRDefault="003D0DD6" w:rsidP="00692C8F">
      <w:pPr>
        <w:pStyle w:val="Ttulo1"/>
        <w:rPr>
          <w:rFonts w:ascii="Calibri" w:hAnsi="Calibri" w:cs="Calibri"/>
        </w:rPr>
      </w:pPr>
      <w:bookmarkStart w:id="19" w:name="_Toc196215879"/>
      <w:r w:rsidRPr="00177C50">
        <w:rPr>
          <w:rFonts w:ascii="Calibri" w:hAnsi="Calibri" w:cs="Calibri"/>
        </w:rPr>
        <w:t>ANEXOS</w:t>
      </w:r>
      <w:bookmarkEnd w:id="19"/>
      <w:r w:rsidRPr="00177C50">
        <w:rPr>
          <w:rFonts w:ascii="Calibri" w:hAnsi="Calibri" w:cs="Calibri"/>
        </w:rPr>
        <w:t xml:space="preserve"> </w:t>
      </w:r>
    </w:p>
    <w:p w:rsidR="00885474" w:rsidRPr="00177C50" w:rsidRDefault="003D0DD6" w:rsidP="00692C8F">
      <w:pPr>
        <w:pStyle w:val="Ttulo1"/>
        <w:numPr>
          <w:ilvl w:val="0"/>
          <w:numId w:val="0"/>
        </w:numPr>
        <w:ind w:left="735"/>
        <w:rPr>
          <w:rFonts w:ascii="Calibri" w:hAnsi="Calibri" w:cs="Calibri"/>
        </w:rPr>
      </w:pPr>
      <w:bookmarkStart w:id="20" w:name="_heading=h.sftd7ryr4ux0" w:colFirst="0" w:colLast="0"/>
      <w:bookmarkStart w:id="21" w:name="_Toc196215880"/>
      <w:bookmarkEnd w:id="20"/>
      <w:r w:rsidRPr="00177C50">
        <w:rPr>
          <w:rFonts w:ascii="Calibri" w:hAnsi="Calibri" w:cs="Calibri"/>
        </w:rPr>
        <w:t>PROFORMAS PARA RUBROS EN LÍNEAS DE FINANCIAMIENTO:</w:t>
      </w:r>
      <w:bookmarkEnd w:id="21"/>
    </w:p>
    <w:p w:rsidR="00885474" w:rsidRPr="00177C50" w:rsidRDefault="003D0DD6" w:rsidP="008808E9">
      <w:pPr>
        <w:jc w:val="both"/>
        <w:rPr>
          <w:rFonts w:eastAsia="Calibri"/>
          <w:i/>
        </w:rPr>
      </w:pPr>
      <w:bookmarkStart w:id="22" w:name="_heading=h.74verq39ytre" w:colFirst="0" w:colLast="0"/>
      <w:bookmarkEnd w:id="22"/>
      <w:r w:rsidRPr="00177C50">
        <w:rPr>
          <w:rFonts w:eastAsia="Calibri"/>
          <w:i/>
          <w:highlight w:val="yellow"/>
        </w:rPr>
        <w:t xml:space="preserve">Nota: Se debe presentar </w:t>
      </w:r>
      <w:r w:rsidR="001A02ED">
        <w:rPr>
          <w:rFonts w:eastAsia="Calibri"/>
          <w:i/>
          <w:highlight w:val="yellow"/>
        </w:rPr>
        <w:t>hasta 3</w:t>
      </w:r>
      <w:r w:rsidRPr="00177C50">
        <w:rPr>
          <w:rFonts w:eastAsia="Calibri"/>
          <w:i/>
          <w:highlight w:val="yellow"/>
        </w:rPr>
        <w:t xml:space="preserve"> proformas</w:t>
      </w:r>
      <w:r w:rsidR="001A02ED">
        <w:rPr>
          <w:rFonts w:eastAsia="Calibri"/>
          <w:i/>
          <w:highlight w:val="yellow"/>
        </w:rPr>
        <w:t xml:space="preserve"> por cada rubro</w:t>
      </w:r>
      <w:bookmarkStart w:id="23" w:name="_GoBack"/>
      <w:bookmarkEnd w:id="23"/>
      <w:r w:rsidRPr="00177C50">
        <w:rPr>
          <w:rFonts w:eastAsia="Calibri"/>
          <w:i/>
          <w:highlight w:val="yellow"/>
        </w:rPr>
        <w:t xml:space="preserve"> con sus especificaciones técnicas y estas aplican para </w:t>
      </w:r>
      <w:r w:rsidR="008808E9" w:rsidRPr="00177C50">
        <w:rPr>
          <w:rFonts w:eastAsia="Calibri"/>
          <w:i/>
          <w:highlight w:val="yellow"/>
        </w:rPr>
        <w:t xml:space="preserve">todas </w:t>
      </w:r>
      <w:r w:rsidRPr="00177C50">
        <w:rPr>
          <w:rFonts w:eastAsia="Calibri"/>
          <w:i/>
          <w:highlight w:val="yellow"/>
        </w:rPr>
        <w:t>las líneas de financiamiento</w:t>
      </w:r>
      <w:r w:rsidR="008808E9" w:rsidRPr="00177C50">
        <w:rPr>
          <w:rFonts w:eastAsia="Calibri"/>
          <w:i/>
          <w:highlight w:val="yellow"/>
        </w:rPr>
        <w:t>, excepto infraestructura</w:t>
      </w:r>
      <w:r w:rsidRPr="00177C50">
        <w:rPr>
          <w:rFonts w:eastAsia="Calibri"/>
          <w:i/>
          <w:highlight w:val="yellow"/>
        </w:rPr>
        <w:t>. EJEMPLO:</w:t>
      </w:r>
    </w:p>
    <w:p w:rsidR="00885474" w:rsidRPr="00177C50" w:rsidRDefault="003D0DD6">
      <w:pPr>
        <w:jc w:val="center"/>
      </w:pPr>
      <w:r w:rsidRPr="00177C50">
        <w:rPr>
          <w:noProof/>
        </w:rPr>
        <w:lastRenderedPageBreak/>
        <w:drawing>
          <wp:inline distT="0" distB="0" distL="0" distR="0" wp14:anchorId="143AC357" wp14:editId="2D64901D">
            <wp:extent cx="4076065" cy="5507355"/>
            <wp:effectExtent l="0" t="0" r="0" b="0"/>
            <wp:docPr id="5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6634" cy="550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474" w:rsidRPr="00177C50" w:rsidRDefault="003D0DD6" w:rsidP="00692C8F">
      <w:pPr>
        <w:pStyle w:val="Ttulo1"/>
        <w:numPr>
          <w:ilvl w:val="0"/>
          <w:numId w:val="0"/>
        </w:numPr>
        <w:ind w:left="735"/>
        <w:rPr>
          <w:rFonts w:ascii="Calibri" w:hAnsi="Calibri" w:cs="Calibri"/>
        </w:rPr>
      </w:pPr>
      <w:bookmarkStart w:id="24" w:name="_Toc196215881"/>
      <w:r w:rsidRPr="00177C50">
        <w:rPr>
          <w:rFonts w:ascii="Calibri" w:hAnsi="Calibri" w:cs="Calibri"/>
        </w:rPr>
        <w:t>FLUJOGRAMA DE PROCESOS</w:t>
      </w:r>
      <w:bookmarkEnd w:id="24"/>
      <w:r w:rsidRPr="00177C50">
        <w:rPr>
          <w:rFonts w:ascii="Calibri" w:hAnsi="Calibri" w:cs="Calibri"/>
        </w:rPr>
        <w:t xml:space="preserve"> </w:t>
      </w:r>
    </w:p>
    <w:p w:rsidR="00885474" w:rsidRPr="00177C50" w:rsidRDefault="003D0DD6" w:rsidP="008808E9">
      <w:pPr>
        <w:jc w:val="both"/>
        <w:rPr>
          <w:i/>
          <w:highlight w:val="yellow"/>
        </w:rPr>
      </w:pPr>
      <w:r w:rsidRPr="00177C50">
        <w:rPr>
          <w:i/>
          <w:highlight w:val="yellow"/>
        </w:rPr>
        <w:t>Nota: Cuando el subproyecto sea de carácter productivo, se colocar</w:t>
      </w:r>
      <w:r w:rsidR="008808E9" w:rsidRPr="00177C50">
        <w:rPr>
          <w:i/>
          <w:highlight w:val="yellow"/>
        </w:rPr>
        <w:t>á</w:t>
      </w:r>
      <w:r w:rsidRPr="00177C50">
        <w:rPr>
          <w:i/>
          <w:highlight w:val="yellow"/>
        </w:rPr>
        <w:t xml:space="preserve"> un flujograma cuantitativo del proceso.</w:t>
      </w:r>
    </w:p>
    <w:p w:rsidR="00885474" w:rsidRPr="00177C50" w:rsidRDefault="003D0DD6" w:rsidP="008808E9">
      <w:pPr>
        <w:rPr>
          <w:i/>
          <w:highlight w:val="yellow"/>
        </w:rPr>
      </w:pPr>
      <w:r w:rsidRPr="00177C50">
        <w:rPr>
          <w:i/>
          <w:highlight w:val="yellow"/>
        </w:rPr>
        <w:t>Para proyectos turí</w:t>
      </w:r>
      <w:r w:rsidR="008808E9" w:rsidRPr="00177C50">
        <w:rPr>
          <w:i/>
          <w:highlight w:val="yellow"/>
        </w:rPr>
        <w:t>sticos o artesanales se agregará</w:t>
      </w:r>
      <w:r w:rsidRPr="00177C50">
        <w:rPr>
          <w:i/>
          <w:highlight w:val="yellow"/>
        </w:rPr>
        <w:t xml:space="preserve"> un flujograma cualitativo.</w:t>
      </w:r>
    </w:p>
    <w:p w:rsidR="008808E9" w:rsidRPr="00177C50" w:rsidRDefault="008808E9" w:rsidP="008808E9">
      <w:pPr>
        <w:rPr>
          <w:i/>
        </w:rPr>
      </w:pPr>
      <w:r w:rsidRPr="00177C50">
        <w:rPr>
          <w:i/>
          <w:highlight w:val="yellow"/>
        </w:rPr>
        <w:t>Se recomienda colocar la maquinaria / equipo que se utiliza en cada proceso.</w:t>
      </w:r>
    </w:p>
    <w:p w:rsidR="00692C8F" w:rsidRPr="00B3729C" w:rsidRDefault="00692C8F" w:rsidP="00692C8F">
      <w:pPr>
        <w:spacing w:line="240" w:lineRule="auto"/>
        <w:ind w:left="-2"/>
        <w:jc w:val="both"/>
        <w:rPr>
          <w:b/>
          <w:i/>
        </w:rPr>
      </w:pPr>
      <w:r w:rsidRPr="00B3729C">
        <w:rPr>
          <w:rFonts w:eastAsia="Arial"/>
          <w:b/>
          <w:i/>
          <w:sz w:val="20"/>
          <w:szCs w:val="20"/>
          <w:highlight w:val="yellow"/>
        </w:rPr>
        <w:t>Para el caso de los subproyectos con montos entre $5.000 y $20.000 NO deberán presentar un flujograma</w:t>
      </w:r>
      <w:r w:rsidR="00B3729C">
        <w:rPr>
          <w:rFonts w:eastAsia="Arial"/>
          <w:b/>
          <w:i/>
          <w:sz w:val="20"/>
          <w:szCs w:val="20"/>
          <w:highlight w:val="yellow"/>
        </w:rPr>
        <w:t xml:space="preserve"> de procesos</w:t>
      </w:r>
      <w:r w:rsidRPr="00B3729C">
        <w:rPr>
          <w:rFonts w:eastAsia="Arial"/>
          <w:b/>
          <w:i/>
          <w:sz w:val="20"/>
          <w:szCs w:val="20"/>
          <w:highlight w:val="yellow"/>
        </w:rPr>
        <w:t>.</w:t>
      </w:r>
    </w:p>
    <w:p w:rsidR="00885474" w:rsidRPr="00177C50" w:rsidRDefault="003D0DD6" w:rsidP="008808E9">
      <w:pPr>
        <w:rPr>
          <w:i/>
        </w:rPr>
      </w:pPr>
      <w:r w:rsidRPr="00177C50">
        <w:rPr>
          <w:i/>
          <w:highlight w:val="yellow"/>
        </w:rPr>
        <w:t>EJEMPLO:</w:t>
      </w:r>
    </w:p>
    <w:p w:rsidR="00885474" w:rsidRPr="00177C50" w:rsidRDefault="003D0DD6">
      <w:pPr>
        <w:jc w:val="center"/>
      </w:pPr>
      <w:r w:rsidRPr="00177C50">
        <w:rPr>
          <w:noProof/>
        </w:rPr>
        <w:lastRenderedPageBreak/>
        <w:drawing>
          <wp:inline distT="114300" distB="114300" distL="114300" distR="114300" wp14:anchorId="05F96229" wp14:editId="4B376628">
            <wp:extent cx="4208780" cy="5219065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8923" cy="52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474" w:rsidRPr="00177C50" w:rsidRDefault="00885474"/>
    <w:p w:rsidR="00885474" w:rsidRPr="00177C50" w:rsidRDefault="00B3729C" w:rsidP="00692C8F">
      <w:pPr>
        <w:pStyle w:val="Ttulo1"/>
        <w:numPr>
          <w:ilvl w:val="0"/>
          <w:numId w:val="0"/>
        </w:numPr>
        <w:ind w:left="735"/>
        <w:rPr>
          <w:rFonts w:ascii="Calibri" w:hAnsi="Calibri" w:cs="Calibri"/>
        </w:rPr>
      </w:pPr>
      <w:bookmarkStart w:id="25" w:name="_heading=h.1y810tw" w:colFirst="0" w:colLast="0"/>
      <w:bookmarkStart w:id="26" w:name="_Toc196215882"/>
      <w:bookmarkEnd w:id="25"/>
      <w:r>
        <w:rPr>
          <w:rFonts w:ascii="Calibri" w:hAnsi="Calibri" w:cs="Calibri"/>
        </w:rPr>
        <w:t>ANEXOS FOTOGRÁFICOS</w:t>
      </w:r>
      <w:bookmarkEnd w:id="26"/>
    </w:p>
    <w:p w:rsidR="00885474" w:rsidRPr="00177C50" w:rsidRDefault="00885474"/>
    <w:sectPr w:rsidR="00885474" w:rsidRPr="00177C50" w:rsidSect="008E1130">
      <w:pgSz w:w="11900" w:h="16840"/>
      <w:pgMar w:top="1702" w:right="1979" w:bottom="993" w:left="1985" w:header="0" w:footer="12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618" w:rsidRDefault="00A53618">
      <w:pPr>
        <w:spacing w:line="240" w:lineRule="auto"/>
      </w:pPr>
      <w:r>
        <w:separator/>
      </w:r>
    </w:p>
  </w:endnote>
  <w:endnote w:type="continuationSeparator" w:id="0">
    <w:p w:rsidR="00A53618" w:rsidRDefault="00A53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E4F" w:rsidRDefault="003F7E4F" w:rsidP="008E1130">
    <w:pPr>
      <w:tabs>
        <w:tab w:val="center" w:pos="4252"/>
        <w:tab w:val="right" w:pos="8504"/>
      </w:tabs>
      <w:spacing w:after="0" w:line="240" w:lineRule="auto"/>
      <w:jc w:val="right"/>
      <w:rPr>
        <w:rFonts w:eastAsia="Calibri"/>
        <w:color w:val="000000"/>
        <w:sz w:val="24"/>
        <w:szCs w:val="24"/>
      </w:rPr>
    </w:pPr>
    <w:r>
      <w:rPr>
        <w:rFonts w:eastAsia="Calibri"/>
        <w:color w:val="000000"/>
        <w:sz w:val="24"/>
        <w:szCs w:val="24"/>
      </w:rPr>
      <w:t>Código: DDPPN-PS-P01-F03, Versión 2.2</w:t>
    </w:r>
    <w:r w:rsidR="008E1130">
      <w:rPr>
        <w:rFonts w:eastAsia="Calibri"/>
        <w:color w:val="000000"/>
        <w:sz w:val="24"/>
        <w:szCs w:val="24"/>
      </w:rPr>
      <w:t xml:space="preserve">                                                                      </w:t>
    </w:r>
    <w:r>
      <w:rPr>
        <w:rFonts w:eastAsia="Calibri"/>
        <w:color w:val="000000"/>
        <w:sz w:val="24"/>
        <w:szCs w:val="24"/>
      </w:rPr>
      <w:fldChar w:fldCharType="begin"/>
    </w:r>
    <w:r>
      <w:rPr>
        <w:rFonts w:eastAsia="Calibri"/>
        <w:color w:val="000000"/>
        <w:sz w:val="24"/>
        <w:szCs w:val="24"/>
      </w:rPr>
      <w:instrText>PAGE</w:instrText>
    </w:r>
    <w:r>
      <w:rPr>
        <w:rFonts w:eastAsia="Calibri"/>
        <w:color w:val="000000"/>
        <w:sz w:val="24"/>
        <w:szCs w:val="24"/>
      </w:rPr>
      <w:fldChar w:fldCharType="separate"/>
    </w:r>
    <w:r w:rsidR="001A02ED">
      <w:rPr>
        <w:rFonts w:eastAsia="Calibri"/>
        <w:noProof/>
        <w:color w:val="000000"/>
        <w:sz w:val="24"/>
        <w:szCs w:val="24"/>
      </w:rPr>
      <w:t>1</w:t>
    </w:r>
    <w:r>
      <w:rPr>
        <w:rFonts w:eastAsia="Calibri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618" w:rsidRDefault="00A53618">
      <w:pPr>
        <w:spacing w:after="0"/>
      </w:pPr>
      <w:r>
        <w:separator/>
      </w:r>
    </w:p>
  </w:footnote>
  <w:footnote w:type="continuationSeparator" w:id="0">
    <w:p w:rsidR="00A53618" w:rsidRDefault="00A536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E4F" w:rsidRDefault="003F7E4F">
    <w:pPr>
      <w:rPr>
        <w:rFonts w:eastAsia="Calibri"/>
        <w:color w:val="000000"/>
        <w:sz w:val="24"/>
        <w:szCs w:val="24"/>
      </w:rPr>
    </w:pPr>
  </w:p>
  <w:p w:rsidR="003F7E4F" w:rsidRDefault="003F7E4F">
    <w:pPr>
      <w:spacing w:after="0" w:line="240" w:lineRule="auto"/>
      <w:ind w:left="-1985"/>
      <w:jc w:val="center"/>
      <w:rPr>
        <w:rFonts w:eastAsia="Calibri"/>
        <w:color w:val="000000"/>
        <w:sz w:val="24"/>
        <w:szCs w:val="24"/>
      </w:rPr>
    </w:pPr>
  </w:p>
  <w:p w:rsidR="003F7E4F" w:rsidRDefault="003F7E4F">
    <w:pPr>
      <w:spacing w:after="0" w:line="240" w:lineRule="auto"/>
      <w:ind w:left="-1985"/>
      <w:jc w:val="center"/>
      <w:rPr>
        <w:rFonts w:eastAsia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B65A7"/>
    <w:multiLevelType w:val="multilevel"/>
    <w:tmpl w:val="303CF740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ind w:left="801" w:hanging="37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6408639B"/>
    <w:multiLevelType w:val="hybridMultilevel"/>
    <w:tmpl w:val="167ABC3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9023E"/>
    <w:multiLevelType w:val="multilevel"/>
    <w:tmpl w:val="555AD1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27F4497"/>
    <w:multiLevelType w:val="multilevel"/>
    <w:tmpl w:val="399C92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2D47E18"/>
    <w:multiLevelType w:val="multilevel"/>
    <w:tmpl w:val="72D47E1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citas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 w15:restartNumberingAfterBreak="0">
    <w:nsid w:val="78C620E0"/>
    <w:multiLevelType w:val="multilevel"/>
    <w:tmpl w:val="78C620E0"/>
    <w:lvl w:ilvl="0">
      <w:start w:val="1"/>
      <w:numFmt w:val="decimal"/>
      <w:lvlText w:val="%1."/>
      <w:lvlJc w:val="left"/>
      <w:pPr>
        <w:ind w:left="358" w:hanging="360"/>
      </w:pPr>
      <w:rPr>
        <w:b/>
      </w:rPr>
    </w:lvl>
    <w:lvl w:ilvl="1">
      <w:start w:val="1"/>
      <w:numFmt w:val="decimal"/>
      <w:lvlText w:val="%1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2" w:hanging="720"/>
      </w:pPr>
    </w:lvl>
    <w:lvl w:ilvl="3">
      <w:start w:val="1"/>
      <w:numFmt w:val="decimal"/>
      <w:lvlText w:val="%1.%2.%3.%4."/>
      <w:lvlJc w:val="left"/>
      <w:pPr>
        <w:ind w:left="724" w:hanging="720"/>
      </w:pPr>
    </w:lvl>
    <w:lvl w:ilvl="4">
      <w:start w:val="1"/>
      <w:numFmt w:val="decimal"/>
      <w:lvlText w:val="%1.%2.%3.%4.%5."/>
      <w:lvlJc w:val="left"/>
      <w:pPr>
        <w:ind w:left="1086" w:hanging="1080"/>
      </w:pPr>
    </w:lvl>
    <w:lvl w:ilvl="5">
      <w:start w:val="1"/>
      <w:numFmt w:val="decimal"/>
      <w:lvlText w:val="%1.%2.%3.%4.%5.%6."/>
      <w:lvlJc w:val="left"/>
      <w:pPr>
        <w:ind w:left="1088" w:hanging="1080"/>
      </w:pPr>
    </w:lvl>
    <w:lvl w:ilvl="6">
      <w:start w:val="1"/>
      <w:numFmt w:val="decimal"/>
      <w:lvlText w:val="%1.%2.%3.%4.%5.%6.%7."/>
      <w:lvlJc w:val="left"/>
      <w:pPr>
        <w:ind w:left="1450" w:hanging="1440"/>
      </w:pPr>
    </w:lvl>
    <w:lvl w:ilvl="7">
      <w:start w:val="1"/>
      <w:numFmt w:val="decimal"/>
      <w:lvlText w:val="%1.%2.%3.%4.%5.%6.%7.%8."/>
      <w:lvlJc w:val="left"/>
      <w:pPr>
        <w:ind w:left="1452" w:hanging="1440"/>
      </w:pPr>
    </w:lvl>
    <w:lvl w:ilvl="8">
      <w:start w:val="1"/>
      <w:numFmt w:val="decimal"/>
      <w:lvlText w:val="%1.%2.%3.%4.%5.%6.%7.%8.%9."/>
      <w:lvlJc w:val="left"/>
      <w:pPr>
        <w:ind w:left="1814" w:hanging="180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9E"/>
    <w:rsid w:val="000C61F7"/>
    <w:rsid w:val="00104032"/>
    <w:rsid w:val="001107B7"/>
    <w:rsid w:val="00122603"/>
    <w:rsid w:val="00132767"/>
    <w:rsid w:val="0013393D"/>
    <w:rsid w:val="00154A3A"/>
    <w:rsid w:val="00156E52"/>
    <w:rsid w:val="00173C8A"/>
    <w:rsid w:val="00177C50"/>
    <w:rsid w:val="00193E2D"/>
    <w:rsid w:val="00196F7E"/>
    <w:rsid w:val="001A02ED"/>
    <w:rsid w:val="001D187D"/>
    <w:rsid w:val="002266CB"/>
    <w:rsid w:val="00264BEA"/>
    <w:rsid w:val="0028460D"/>
    <w:rsid w:val="002C783C"/>
    <w:rsid w:val="002F051C"/>
    <w:rsid w:val="0034473B"/>
    <w:rsid w:val="003719D4"/>
    <w:rsid w:val="00371F0F"/>
    <w:rsid w:val="003A3BAA"/>
    <w:rsid w:val="003D0DD6"/>
    <w:rsid w:val="003F0BC2"/>
    <w:rsid w:val="003F7E4F"/>
    <w:rsid w:val="00402B52"/>
    <w:rsid w:val="004173FE"/>
    <w:rsid w:val="0044255A"/>
    <w:rsid w:val="00464F79"/>
    <w:rsid w:val="004710C1"/>
    <w:rsid w:val="004813C2"/>
    <w:rsid w:val="00495131"/>
    <w:rsid w:val="004A0552"/>
    <w:rsid w:val="004B1226"/>
    <w:rsid w:val="005046E0"/>
    <w:rsid w:val="00562194"/>
    <w:rsid w:val="005754B8"/>
    <w:rsid w:val="00584D67"/>
    <w:rsid w:val="005B1BF9"/>
    <w:rsid w:val="005C040B"/>
    <w:rsid w:val="005D53AC"/>
    <w:rsid w:val="005D6DF6"/>
    <w:rsid w:val="006529B5"/>
    <w:rsid w:val="00670BE2"/>
    <w:rsid w:val="00692C8F"/>
    <w:rsid w:val="006A117C"/>
    <w:rsid w:val="006C3CA7"/>
    <w:rsid w:val="00741A18"/>
    <w:rsid w:val="007469CC"/>
    <w:rsid w:val="00762D1E"/>
    <w:rsid w:val="00777C32"/>
    <w:rsid w:val="007C4AA6"/>
    <w:rsid w:val="007C7BA9"/>
    <w:rsid w:val="007D36C8"/>
    <w:rsid w:val="007E08ED"/>
    <w:rsid w:val="007F410A"/>
    <w:rsid w:val="008800FA"/>
    <w:rsid w:val="008808E9"/>
    <w:rsid w:val="00885474"/>
    <w:rsid w:val="00885F96"/>
    <w:rsid w:val="008A0628"/>
    <w:rsid w:val="008E1130"/>
    <w:rsid w:val="008E235D"/>
    <w:rsid w:val="00910874"/>
    <w:rsid w:val="00911464"/>
    <w:rsid w:val="0091229E"/>
    <w:rsid w:val="00922424"/>
    <w:rsid w:val="00991932"/>
    <w:rsid w:val="009B4CF3"/>
    <w:rsid w:val="00A06C4C"/>
    <w:rsid w:val="00A26B18"/>
    <w:rsid w:val="00A471A9"/>
    <w:rsid w:val="00A53618"/>
    <w:rsid w:val="00A559F9"/>
    <w:rsid w:val="00A775AB"/>
    <w:rsid w:val="00A84BAD"/>
    <w:rsid w:val="00AD370F"/>
    <w:rsid w:val="00AD5B37"/>
    <w:rsid w:val="00B3729C"/>
    <w:rsid w:val="00B47261"/>
    <w:rsid w:val="00B5639E"/>
    <w:rsid w:val="00B73DD5"/>
    <w:rsid w:val="00BA3131"/>
    <w:rsid w:val="00BD2034"/>
    <w:rsid w:val="00C00F18"/>
    <w:rsid w:val="00C139C5"/>
    <w:rsid w:val="00C16F19"/>
    <w:rsid w:val="00C20DA5"/>
    <w:rsid w:val="00CB1716"/>
    <w:rsid w:val="00CD5DD6"/>
    <w:rsid w:val="00D26A70"/>
    <w:rsid w:val="00D55FD9"/>
    <w:rsid w:val="00D764BE"/>
    <w:rsid w:val="00DB6787"/>
    <w:rsid w:val="00EE36B2"/>
    <w:rsid w:val="00F73189"/>
    <w:rsid w:val="00F92BD5"/>
    <w:rsid w:val="00FA3591"/>
    <w:rsid w:val="66DA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77909"/>
  <w15:docId w15:val="{FF3A3B1C-04FE-4B91-B0FE-035C139B2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  <w:sz w:val="22"/>
      <w:szCs w:val="22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692C8F"/>
    <w:pPr>
      <w:keepNext/>
      <w:keepLines/>
      <w:numPr>
        <w:numId w:val="1"/>
      </w:numPr>
      <w:spacing w:before="360" w:after="120"/>
      <w:jc w:val="both"/>
      <w:outlineLvl w:val="0"/>
    </w:pPr>
    <w:rPr>
      <w:rFonts w:ascii="Arial" w:eastAsiaTheme="majorEastAsia" w:hAnsi="Arial" w:cstheme="majorBidi"/>
      <w:b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pPr>
      <w:spacing w:after="200" w:line="240" w:lineRule="auto"/>
    </w:pPr>
    <w:rPr>
      <w:rFonts w:eastAsia="Calibri" w:cs="Times New Roman"/>
      <w:i/>
      <w:iCs/>
      <w:color w:val="1F497D"/>
      <w:sz w:val="18"/>
      <w:szCs w:val="18"/>
    </w:rPr>
  </w:style>
  <w:style w:type="paragraph" w:styleId="TD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1"/>
    <w:qFormat/>
    <w:pPr>
      <w:ind w:left="720"/>
      <w:contextualSpacing/>
    </w:pPr>
    <w:rPr>
      <w:rFonts w:eastAsia="Calibri" w:cs="Times New Roman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eastAsia="Calibri"/>
      <w:lang w:val="es-ES"/>
    </w:rPr>
  </w:style>
  <w:style w:type="paragraph" w:styleId="Sinespaciado">
    <w:name w:val="No Spacing"/>
    <w:link w:val="SinespaciadoCar"/>
    <w:uiPriority w:val="1"/>
    <w:qFormat/>
    <w:pPr>
      <w:spacing w:after="160" w:line="259" w:lineRule="auto"/>
    </w:pPr>
    <w:rPr>
      <w:rFonts w:cs="Times New Roman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160" w:line="259" w:lineRule="auto"/>
    </w:pPr>
    <w:rPr>
      <w:rFonts w:ascii="Georgia" w:hAnsi="Georgia" w:cs="Georgia"/>
      <w:color w:val="000000"/>
      <w:sz w:val="22"/>
      <w:szCs w:val="22"/>
    </w:rPr>
  </w:style>
  <w:style w:type="character" w:customStyle="1" w:styleId="SinespaciadoCar">
    <w:name w:val="Sin espaciado Car"/>
    <w:link w:val="Sinespaciado"/>
    <w:uiPriority w:val="1"/>
    <w:qFormat/>
    <w:rPr>
      <w:rFonts w:ascii="Calibri" w:eastAsia="Calibri" w:hAnsi="Calibri" w:cs="Times New Roman"/>
      <w:sz w:val="22"/>
      <w:szCs w:val="22"/>
      <w:lang w:val="es-EC"/>
    </w:rPr>
  </w:style>
  <w:style w:type="character" w:customStyle="1" w:styleId="citasCar">
    <w:name w:val="citas Car"/>
    <w:link w:val="citas"/>
    <w:uiPriority w:val="99"/>
    <w:rPr>
      <w:rFonts w:ascii="Tahoma" w:hAnsi="Tahoma" w:cs="Tahoma"/>
      <w:spacing w:val="-2"/>
    </w:rPr>
  </w:style>
  <w:style w:type="paragraph" w:customStyle="1" w:styleId="citas">
    <w:name w:val="citas"/>
    <w:basedOn w:val="Normal"/>
    <w:link w:val="citasCar"/>
    <w:uiPriority w:val="99"/>
    <w:pPr>
      <w:numPr>
        <w:ilvl w:val="2"/>
        <w:numId w:val="2"/>
      </w:numPr>
      <w:snapToGrid w:val="0"/>
      <w:spacing w:after="0" w:line="240" w:lineRule="auto"/>
      <w:ind w:right="851"/>
      <w:jc w:val="both"/>
    </w:pPr>
    <w:rPr>
      <w:rFonts w:ascii="Tahoma" w:eastAsiaTheme="minorHAnsi" w:hAnsi="Tahoma" w:cs="Tahoma"/>
      <w:spacing w:val="-2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92C8F"/>
    <w:rPr>
      <w:rFonts w:ascii="Arial" w:eastAsiaTheme="majorEastAsia" w:hAnsi="Arial" w:cstheme="majorBidi"/>
      <w:b/>
      <w:sz w:val="22"/>
      <w:szCs w:val="32"/>
    </w:rPr>
  </w:style>
  <w:style w:type="paragraph" w:customStyle="1" w:styleId="TtuloTDC1">
    <w:name w:val="Título TDC1"/>
    <w:basedOn w:val="Ttulo1"/>
    <w:next w:val="Normal"/>
    <w:uiPriority w:val="39"/>
    <w:unhideWhenUsed/>
    <w:qFormat/>
    <w:pPr>
      <w:outlineLvl w:val="9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Pr>
      <w:rFonts w:ascii="Arial MT" w:eastAsia="Arial MT" w:hAnsi="Arial MT" w:cs="Arial MT"/>
      <w:sz w:val="22"/>
      <w:szCs w:val="22"/>
      <w:lang w:val="es-ES"/>
    </w:rPr>
  </w:style>
  <w:style w:type="table" w:customStyle="1" w:styleId="21">
    <w:name w:val="21"/>
    <w:basedOn w:val="TableNormal1"/>
    <w:tblPr>
      <w:tblCellMar>
        <w:left w:w="70" w:type="dxa"/>
        <w:right w:w="70" w:type="dxa"/>
      </w:tblCellMar>
    </w:tblPr>
  </w:style>
  <w:style w:type="table" w:customStyle="1" w:styleId="20">
    <w:name w:val="20"/>
    <w:basedOn w:val="TableNormal1"/>
    <w:tblPr>
      <w:tblCellMar>
        <w:left w:w="70" w:type="dxa"/>
        <w:right w:w="70" w:type="dxa"/>
      </w:tblCellMar>
    </w:tblPr>
  </w:style>
  <w:style w:type="table" w:customStyle="1" w:styleId="19">
    <w:name w:val="19"/>
    <w:basedOn w:val="TableNormal1"/>
    <w:tblPr>
      <w:tblCellMar>
        <w:left w:w="70" w:type="dxa"/>
        <w:right w:w="70" w:type="dxa"/>
      </w:tblCellMar>
    </w:tblPr>
  </w:style>
  <w:style w:type="table" w:customStyle="1" w:styleId="18">
    <w:name w:val="18"/>
    <w:basedOn w:val="TableNormal1"/>
    <w:tblPr>
      <w:tblCellMar>
        <w:left w:w="70" w:type="dxa"/>
        <w:right w:w="70" w:type="dxa"/>
      </w:tblCellMar>
    </w:tblPr>
  </w:style>
  <w:style w:type="table" w:customStyle="1" w:styleId="17">
    <w:name w:val="17"/>
    <w:basedOn w:val="TableNormal1"/>
    <w:tblPr/>
  </w:style>
  <w:style w:type="table" w:customStyle="1" w:styleId="16">
    <w:name w:val="16"/>
    <w:basedOn w:val="TableNormal1"/>
    <w:tblPr>
      <w:tblCellMar>
        <w:left w:w="70" w:type="dxa"/>
        <w:right w:w="70" w:type="dxa"/>
      </w:tblCellMar>
    </w:tblPr>
  </w:style>
  <w:style w:type="table" w:customStyle="1" w:styleId="15">
    <w:name w:val="15"/>
    <w:basedOn w:val="TableNormal1"/>
    <w:tblPr>
      <w:tblCellMar>
        <w:left w:w="70" w:type="dxa"/>
        <w:right w:w="70" w:type="dxa"/>
      </w:tblCellMar>
    </w:tblPr>
  </w:style>
  <w:style w:type="table" w:customStyle="1" w:styleId="14">
    <w:name w:val="14"/>
    <w:basedOn w:val="TableNormal1"/>
    <w:tblPr>
      <w:tblCellMar>
        <w:left w:w="70" w:type="dxa"/>
        <w:right w:w="70" w:type="dxa"/>
      </w:tblCellMar>
    </w:tblPr>
  </w:style>
  <w:style w:type="table" w:customStyle="1" w:styleId="13">
    <w:name w:val="13"/>
    <w:basedOn w:val="TableNormal1"/>
    <w:tblPr>
      <w:tblCellMar>
        <w:left w:w="70" w:type="dxa"/>
        <w:right w:w="70" w:type="dxa"/>
      </w:tblCellMar>
    </w:tblPr>
  </w:style>
  <w:style w:type="table" w:customStyle="1" w:styleId="12">
    <w:name w:val="12"/>
    <w:basedOn w:val="TableNormal1"/>
    <w:tblPr>
      <w:tblCellMar>
        <w:left w:w="70" w:type="dxa"/>
        <w:right w:w="70" w:type="dxa"/>
      </w:tblCellMar>
    </w:tblPr>
  </w:style>
  <w:style w:type="table" w:customStyle="1" w:styleId="11">
    <w:name w:val="11"/>
    <w:basedOn w:val="TableNormal1"/>
    <w:tblPr>
      <w:tblCellMar>
        <w:left w:w="70" w:type="dxa"/>
        <w:right w:w="70" w:type="dxa"/>
      </w:tblCellMar>
    </w:tblPr>
  </w:style>
  <w:style w:type="table" w:customStyle="1" w:styleId="10">
    <w:name w:val="10"/>
    <w:basedOn w:val="TableNormal1"/>
    <w:tblPr>
      <w:tblCellMar>
        <w:left w:w="70" w:type="dxa"/>
        <w:right w:w="70" w:type="dxa"/>
      </w:tblCellMar>
    </w:tblPr>
  </w:style>
  <w:style w:type="table" w:customStyle="1" w:styleId="9">
    <w:name w:val="9"/>
    <w:basedOn w:val="TableNormal1"/>
    <w:tblPr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CellMar>
        <w:left w:w="70" w:type="dxa"/>
        <w:right w:w="70" w:type="dxa"/>
      </w:tblCellMar>
    </w:tblPr>
  </w:style>
  <w:style w:type="table" w:customStyle="1" w:styleId="7">
    <w:name w:val="7"/>
    <w:basedOn w:val="TableNormal1"/>
    <w:tblPr>
      <w:tblCellMar>
        <w:left w:w="70" w:type="dxa"/>
        <w:right w:w="70" w:type="dxa"/>
      </w:tblCellMar>
    </w:tblPr>
  </w:style>
  <w:style w:type="table" w:customStyle="1" w:styleId="6">
    <w:name w:val="6"/>
    <w:basedOn w:val="TableNormal1"/>
    <w:tblPr>
      <w:tblCellMar>
        <w:left w:w="70" w:type="dxa"/>
        <w:right w:w="70" w:type="dxa"/>
      </w:tblCellMar>
    </w:tblPr>
  </w:style>
  <w:style w:type="table" w:customStyle="1" w:styleId="5">
    <w:name w:val="5"/>
    <w:basedOn w:val="TableNormal1"/>
    <w:tblPr>
      <w:tblCellMar>
        <w:left w:w="70" w:type="dxa"/>
        <w:right w:w="70" w:type="dxa"/>
      </w:tblCellMar>
    </w:tblPr>
  </w:style>
  <w:style w:type="table" w:customStyle="1" w:styleId="4">
    <w:name w:val="4"/>
    <w:basedOn w:val="TableNormal1"/>
    <w:tblPr>
      <w:tblCellMar>
        <w:left w:w="70" w:type="dxa"/>
        <w:right w:w="70" w:type="dxa"/>
      </w:tblCellMar>
    </w:tblPr>
  </w:style>
  <w:style w:type="table" w:customStyle="1" w:styleId="3">
    <w:name w:val="3"/>
    <w:basedOn w:val="TableNormal1"/>
    <w:tblPr>
      <w:tblCellMar>
        <w:left w:w="70" w:type="dxa"/>
        <w:right w:w="70" w:type="dxa"/>
      </w:tblCellMar>
    </w:tblPr>
  </w:style>
  <w:style w:type="table" w:customStyle="1" w:styleId="2">
    <w:name w:val="2"/>
    <w:basedOn w:val="TableNormal1"/>
    <w:tblPr>
      <w:tblCellMar>
        <w:left w:w="70" w:type="dxa"/>
        <w:right w:w="70" w:type="dxa"/>
      </w:tblCellMar>
    </w:tblPr>
  </w:style>
  <w:style w:type="table" w:customStyle="1" w:styleId="1">
    <w:name w:val="1"/>
    <w:basedOn w:val="TableNormal1"/>
    <w:tblPr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r6J/YjLc2cbi/Vnb0l6v6RvKKQ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Dmguc2Z0ZDdyeXI0dXgwMg5oLjc0dmVycTM5eXRyZTIJaC4xeTgxMHR3OAByITFsaExoSHkzYV92cHcwX0NpS1dhcThZSlR3TkhYMG9M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13</Pages>
  <Words>2422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Diana C. Mosquera Cadena</cp:lastModifiedBy>
  <cp:revision>9</cp:revision>
  <dcterms:created xsi:type="dcterms:W3CDTF">2025-04-16T20:03:00Z</dcterms:created>
  <dcterms:modified xsi:type="dcterms:W3CDTF">2025-04-22T20:38:00Z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3082-12.2.0.17153</vt:lpwstr>
  </property>
  <property fmtid="{D5CDD505-2E9C-101B-9397-08002B2CF9AE}" pid="3" name="ICV">
    <vt:lpwstr>4A515EFBA213429E96BC003BB56485BD_12</vt:lpwstr>
  </property>
</Properties>
</file>